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1663" w14:textId="10104223" w:rsidR="0000658B" w:rsidRPr="00F158E0" w:rsidRDefault="00E87C49" w:rsidP="00E87C49">
      <w:pPr>
        <w:pStyle w:val="Heading1"/>
        <w:spacing w:before="0" w:after="0" w:line="240" w:lineRule="auto"/>
        <w:rPr>
          <w:rFonts w:ascii="Titillium Web" w:hAnsi="Titillium Web"/>
          <w:sz w:val="21"/>
          <w:szCs w:val="21"/>
        </w:rPr>
      </w:pPr>
      <w:r w:rsidRPr="00F158E0">
        <w:rPr>
          <w:rFonts w:ascii="Titillium Web" w:hAnsi="Titillium Web"/>
          <w:sz w:val="21"/>
          <w:szCs w:val="21"/>
        </w:rPr>
        <w:t>internal sales executive</w:t>
      </w:r>
    </w:p>
    <w:p w14:paraId="4BAAA12A" w14:textId="77777777" w:rsidR="00E87C49" w:rsidRPr="00F158E0" w:rsidRDefault="00E87C49" w:rsidP="00E87C49">
      <w:pPr>
        <w:rPr>
          <w:rFonts w:ascii="Titillium Web" w:hAnsi="Titillium Web"/>
          <w:sz w:val="21"/>
          <w:szCs w:val="21"/>
          <w:lang w:bidi="en-US"/>
        </w:rPr>
      </w:pPr>
    </w:p>
    <w:p w14:paraId="2E7B9694" w14:textId="77777777" w:rsidR="0000658B" w:rsidRPr="00F158E0" w:rsidRDefault="0000658B" w:rsidP="00E87C49">
      <w:pPr>
        <w:pStyle w:val="Heading2"/>
        <w:spacing w:before="0" w:after="0" w:line="240" w:lineRule="auto"/>
        <w:rPr>
          <w:rFonts w:ascii="Titillium Web" w:hAnsi="Titillium Web"/>
          <w:sz w:val="21"/>
          <w:szCs w:val="21"/>
        </w:rPr>
      </w:pPr>
      <w:r w:rsidRPr="00F158E0">
        <w:rPr>
          <w:rFonts w:ascii="Titillium Web" w:hAnsi="Titillium Web"/>
          <w:sz w:val="21"/>
          <w:szCs w:val="21"/>
        </w:rPr>
        <w:t>About this role</w:t>
      </w:r>
    </w:p>
    <w:p w14:paraId="49164DBA" w14:textId="77777777" w:rsidR="00E87C49" w:rsidRPr="00F158E0" w:rsidRDefault="00E87C49" w:rsidP="00E87C49">
      <w:pPr>
        <w:spacing w:after="0" w:line="240" w:lineRule="auto"/>
        <w:rPr>
          <w:rFonts w:ascii="Titillium Web" w:hAnsi="Titillium Web"/>
          <w:b/>
          <w:bCs/>
          <w:sz w:val="21"/>
          <w:szCs w:val="21"/>
        </w:rPr>
      </w:pPr>
    </w:p>
    <w:p w14:paraId="605C2711" w14:textId="6BF5A05F" w:rsidR="00E87C49" w:rsidRPr="00F158E0" w:rsidRDefault="00E87C49" w:rsidP="00E87C49">
      <w:pPr>
        <w:spacing w:after="0" w:line="240" w:lineRule="auto"/>
        <w:rPr>
          <w:rFonts w:ascii="Titillium Web" w:hAnsi="Titillium Web"/>
          <w:sz w:val="21"/>
          <w:szCs w:val="21"/>
        </w:rPr>
      </w:pPr>
      <w:r w:rsidRPr="00F158E0">
        <w:rPr>
          <w:rFonts w:ascii="Titillium Web" w:hAnsi="Titillium Web"/>
          <w:b/>
          <w:bCs/>
          <w:sz w:val="21"/>
          <w:szCs w:val="21"/>
        </w:rPr>
        <w:t>About Us:</w:t>
      </w:r>
      <w:r w:rsidRPr="00F158E0">
        <w:rPr>
          <w:rFonts w:ascii="Titillium Web" w:hAnsi="Titillium Web"/>
          <w:sz w:val="21"/>
          <w:szCs w:val="21"/>
        </w:rPr>
        <w:t> IQD is a leading timing and frequency control company dedicated to delivering high-quality products and services to our customers. We are committed to innovation, excellence, and continuous improvement. Based in Crewkerne, Somerset, UK, we have a network of long-standing global customers. As a centre of excellence in frequency products for the Würth Elektronik (WE) eiSos group, we benefit from global infrastructure and support while maintaining the agility of a small business.</w:t>
      </w:r>
    </w:p>
    <w:p w14:paraId="4A53956F" w14:textId="77777777" w:rsidR="00E87C49" w:rsidRPr="00F158E0" w:rsidRDefault="00E87C49" w:rsidP="00E87C49">
      <w:pPr>
        <w:spacing w:after="0" w:line="240" w:lineRule="auto"/>
        <w:rPr>
          <w:rFonts w:ascii="Titillium Web" w:hAnsi="Titillium Web"/>
          <w:b/>
          <w:bCs/>
          <w:sz w:val="21"/>
          <w:szCs w:val="21"/>
        </w:rPr>
      </w:pPr>
    </w:p>
    <w:p w14:paraId="0398B080" w14:textId="77777777" w:rsidR="00E87C49" w:rsidRPr="00F158E0" w:rsidRDefault="00E87C49" w:rsidP="00E87C49">
      <w:pPr>
        <w:spacing w:after="0" w:line="240" w:lineRule="auto"/>
        <w:rPr>
          <w:rFonts w:ascii="Titillium Web" w:hAnsi="Titillium Web" w:cs="Arial"/>
          <w:color w:val="0E2841" w:themeColor="text2"/>
          <w:sz w:val="21"/>
          <w:szCs w:val="21"/>
        </w:rPr>
      </w:pPr>
      <w:r w:rsidRPr="00F158E0">
        <w:rPr>
          <w:rFonts w:ascii="Titillium Web" w:hAnsi="Titillium Web" w:cs="Arial"/>
          <w:b/>
          <w:bCs/>
          <w:color w:val="0E2841" w:themeColor="text2"/>
          <w:sz w:val="21"/>
          <w:szCs w:val="21"/>
        </w:rPr>
        <w:t>Company Culture:</w:t>
      </w:r>
      <w:r w:rsidRPr="00F158E0">
        <w:rPr>
          <w:rFonts w:ascii="Titillium Web" w:hAnsi="Titillium Web" w:cs="Arial"/>
          <w:color w:val="0E2841" w:themeColor="text2"/>
          <w:sz w:val="21"/>
          <w:szCs w:val="21"/>
        </w:rPr>
        <w:t> At IQD, we foster a collaborative and inclusive work environment where every team member is valued and encouraged to contribute their unique skills and perspectives. Our culture is built on the principles of respect, integrity, and continuous learning. We believe in empowering our employees through professional development opportunities and promoting a healthy work-life balance. Innovation and excellence are at the heart of everything we do, and we strive to create a workplace where creativity and teamwork drive our success.</w:t>
      </w:r>
    </w:p>
    <w:p w14:paraId="66F149EE" w14:textId="77777777" w:rsidR="00E87C49" w:rsidRPr="00F158E0" w:rsidRDefault="00E87C49" w:rsidP="00E87C49">
      <w:pPr>
        <w:spacing w:after="0" w:line="240" w:lineRule="auto"/>
        <w:rPr>
          <w:rFonts w:ascii="Titillium Web" w:hAnsi="Titillium Web" w:cs="Arial"/>
          <w:color w:val="0E2841" w:themeColor="text2"/>
          <w:sz w:val="21"/>
          <w:szCs w:val="21"/>
        </w:rPr>
      </w:pPr>
    </w:p>
    <w:p w14:paraId="3148E3AC" w14:textId="6EDCFE67" w:rsidR="00E87C49" w:rsidRPr="00F158E0" w:rsidRDefault="00E87C49" w:rsidP="00E87C49">
      <w:pPr>
        <w:spacing w:after="0" w:line="240" w:lineRule="auto"/>
        <w:rPr>
          <w:rFonts w:ascii="Titillium Web" w:hAnsi="Titillium Web" w:cs="Arial"/>
          <w:sz w:val="21"/>
          <w:szCs w:val="21"/>
        </w:rPr>
      </w:pPr>
      <w:r w:rsidRPr="00F158E0">
        <w:rPr>
          <w:rFonts w:ascii="Titillium Web" w:hAnsi="Titillium Web" w:cs="Arial"/>
          <w:b/>
          <w:bCs/>
          <w:sz w:val="21"/>
          <w:szCs w:val="21"/>
        </w:rPr>
        <w:t>Job Summary</w:t>
      </w:r>
      <w:r w:rsidR="00F158E0" w:rsidRPr="00F158E0">
        <w:rPr>
          <w:rFonts w:ascii="Titillium Web" w:hAnsi="Titillium Web" w:cs="Arial"/>
          <w:b/>
          <w:bCs/>
          <w:sz w:val="21"/>
          <w:szCs w:val="21"/>
        </w:rPr>
        <w:t xml:space="preserve">: </w:t>
      </w:r>
      <w:r w:rsidRPr="00F158E0">
        <w:rPr>
          <w:rFonts w:ascii="Titillium Web" w:hAnsi="Titillium Web" w:cs="Arial"/>
          <w:sz w:val="21"/>
          <w:szCs w:val="21"/>
        </w:rPr>
        <w:t>Join IQD's Internal Sales Team during an exciting growth phase! As an Internal Sales Executive, reporting to the Internal Sales Director, you'll be part of a dynamic team of around 23 colleagues, servicing a diverse portfolio of customers and delivering top-notch customer service in the Frequency Products industry.</w:t>
      </w:r>
    </w:p>
    <w:p w14:paraId="545304BE" w14:textId="77777777" w:rsidR="00E87C49" w:rsidRPr="00F158E0" w:rsidRDefault="00E87C49" w:rsidP="00E87C49">
      <w:pPr>
        <w:spacing w:after="0" w:line="240" w:lineRule="auto"/>
        <w:rPr>
          <w:rFonts w:ascii="Titillium Web" w:hAnsi="Titillium Web" w:cs="Arial"/>
          <w:sz w:val="21"/>
          <w:szCs w:val="21"/>
        </w:rPr>
      </w:pPr>
      <w:r w:rsidRPr="00F158E0">
        <w:rPr>
          <w:rFonts w:ascii="Titillium Web" w:hAnsi="Titillium Web" w:cs="Arial"/>
          <w:sz w:val="21"/>
          <w:szCs w:val="21"/>
        </w:rPr>
        <w:t>Building strong relationships with both distributors and direct business customers is crucial for our sales growth. You'll also collaborate closely with our Business Development Managers.</w:t>
      </w:r>
    </w:p>
    <w:p w14:paraId="48C171C4" w14:textId="5C669CCC" w:rsidR="0000658B" w:rsidRPr="00F158E0" w:rsidRDefault="0000658B" w:rsidP="00E87C49">
      <w:pPr>
        <w:spacing w:after="0" w:line="240" w:lineRule="auto"/>
        <w:rPr>
          <w:rFonts w:ascii="Titillium Web" w:hAnsi="Titillium Web" w:cs="Arial"/>
          <w:sz w:val="21"/>
          <w:szCs w:val="21"/>
        </w:rPr>
      </w:pPr>
    </w:p>
    <w:p w14:paraId="4036497D" w14:textId="77777777" w:rsidR="0000658B" w:rsidRPr="00F158E0" w:rsidRDefault="0000658B" w:rsidP="00E87C49">
      <w:pPr>
        <w:pStyle w:val="Heading2"/>
        <w:spacing w:before="0" w:after="0" w:line="240" w:lineRule="auto"/>
        <w:rPr>
          <w:rFonts w:ascii="Titillium Web" w:hAnsi="Titillium Web"/>
          <w:sz w:val="21"/>
          <w:szCs w:val="21"/>
        </w:rPr>
      </w:pPr>
      <w:r w:rsidRPr="00F158E0">
        <w:rPr>
          <w:rFonts w:ascii="Titillium Web" w:hAnsi="Titillium Web"/>
          <w:sz w:val="21"/>
          <w:szCs w:val="21"/>
        </w:rPr>
        <w:t xml:space="preserve">Duties </w:t>
      </w:r>
    </w:p>
    <w:p w14:paraId="5B1CF464" w14:textId="77777777" w:rsidR="0042510F" w:rsidRPr="00F158E0" w:rsidRDefault="0042510F" w:rsidP="0042510F">
      <w:pPr>
        <w:spacing w:after="0" w:line="240" w:lineRule="auto"/>
        <w:rPr>
          <w:rFonts w:ascii="Titillium Web" w:hAnsi="Titillium Web" w:cs="Arial"/>
          <w:sz w:val="21"/>
          <w:szCs w:val="21"/>
        </w:rPr>
      </w:pPr>
    </w:p>
    <w:p w14:paraId="79B660C3" w14:textId="41CFC748" w:rsidR="00E87C49" w:rsidRPr="00F158E0" w:rsidRDefault="00E87C49" w:rsidP="00E87C49">
      <w:pPr>
        <w:numPr>
          <w:ilvl w:val="0"/>
          <w:numId w:val="36"/>
        </w:numPr>
        <w:spacing w:after="0" w:line="240" w:lineRule="auto"/>
        <w:rPr>
          <w:rFonts w:ascii="Titillium Web" w:hAnsi="Titillium Web" w:cs="Arial"/>
          <w:sz w:val="21"/>
          <w:szCs w:val="21"/>
        </w:rPr>
      </w:pPr>
      <w:r w:rsidRPr="00F158E0">
        <w:rPr>
          <w:rFonts w:ascii="Titillium Web" w:hAnsi="Titillium Web" w:cs="Arial"/>
          <w:sz w:val="21"/>
          <w:szCs w:val="21"/>
        </w:rPr>
        <w:t>Maintain long-lasting relationships with existing customers through exceptional after-sales service.</w:t>
      </w:r>
    </w:p>
    <w:p w14:paraId="64AB11EC" w14:textId="77777777" w:rsidR="00E87C49" w:rsidRPr="00F158E0" w:rsidRDefault="00E87C49" w:rsidP="00E87C49">
      <w:pPr>
        <w:numPr>
          <w:ilvl w:val="0"/>
          <w:numId w:val="36"/>
        </w:numPr>
        <w:spacing w:after="0" w:line="240" w:lineRule="auto"/>
        <w:rPr>
          <w:rFonts w:ascii="Titillium Web" w:hAnsi="Titillium Web" w:cs="Arial"/>
          <w:sz w:val="21"/>
          <w:szCs w:val="21"/>
        </w:rPr>
      </w:pPr>
      <w:r w:rsidRPr="00F158E0">
        <w:rPr>
          <w:rFonts w:ascii="Titillium Web" w:hAnsi="Titillium Web" w:cs="Arial"/>
          <w:sz w:val="21"/>
          <w:szCs w:val="21"/>
        </w:rPr>
        <w:t>Grow profitable sales within your assigned region (existing and new products).</w:t>
      </w:r>
    </w:p>
    <w:p w14:paraId="11DB78F5" w14:textId="460F345D" w:rsidR="00E87C49" w:rsidRPr="00F158E0" w:rsidRDefault="00E87C49" w:rsidP="00E87C49">
      <w:pPr>
        <w:numPr>
          <w:ilvl w:val="0"/>
          <w:numId w:val="36"/>
        </w:numPr>
        <w:spacing w:after="0" w:line="240" w:lineRule="auto"/>
        <w:rPr>
          <w:rFonts w:ascii="Titillium Web" w:hAnsi="Titillium Web" w:cs="Arial"/>
          <w:sz w:val="21"/>
          <w:szCs w:val="21"/>
        </w:rPr>
      </w:pPr>
      <w:r w:rsidRPr="00F158E0">
        <w:rPr>
          <w:rFonts w:ascii="Titillium Web" w:hAnsi="Titillium Web" w:cs="Arial"/>
          <w:sz w:val="21"/>
          <w:szCs w:val="21"/>
        </w:rPr>
        <w:t>Regularly contact customers via phone and email and support the company at trade exhibitions.</w:t>
      </w:r>
    </w:p>
    <w:p w14:paraId="2BBC09E6" w14:textId="77777777" w:rsidR="00E87C49" w:rsidRPr="00F158E0" w:rsidRDefault="00E87C49" w:rsidP="00E87C49">
      <w:pPr>
        <w:numPr>
          <w:ilvl w:val="0"/>
          <w:numId w:val="36"/>
        </w:numPr>
        <w:spacing w:after="0" w:line="240" w:lineRule="auto"/>
        <w:rPr>
          <w:rFonts w:ascii="Titillium Web" w:hAnsi="Titillium Web" w:cs="Arial"/>
          <w:sz w:val="21"/>
          <w:szCs w:val="21"/>
        </w:rPr>
      </w:pPr>
      <w:r w:rsidRPr="00F158E0">
        <w:rPr>
          <w:rFonts w:ascii="Titillium Web" w:hAnsi="Titillium Web" w:cs="Arial"/>
          <w:sz w:val="21"/>
          <w:szCs w:val="21"/>
        </w:rPr>
        <w:t>Follow up on sales enquiries from potential customers through website chats, email, and inbound calls.</w:t>
      </w:r>
    </w:p>
    <w:p w14:paraId="67D48D8D" w14:textId="77777777" w:rsidR="00E87C49" w:rsidRPr="00F158E0" w:rsidRDefault="00E87C49" w:rsidP="00E87C49">
      <w:pPr>
        <w:numPr>
          <w:ilvl w:val="0"/>
          <w:numId w:val="36"/>
        </w:numPr>
        <w:spacing w:after="0" w:line="240" w:lineRule="auto"/>
        <w:rPr>
          <w:rFonts w:ascii="Titillium Web" w:hAnsi="Titillium Web" w:cs="Arial"/>
          <w:sz w:val="21"/>
          <w:szCs w:val="21"/>
        </w:rPr>
      </w:pPr>
      <w:r w:rsidRPr="00F158E0">
        <w:rPr>
          <w:rFonts w:ascii="Titillium Web" w:hAnsi="Titillium Web" w:cs="Arial"/>
          <w:sz w:val="21"/>
          <w:szCs w:val="21"/>
        </w:rPr>
        <w:t>Respond promptly to quotes and other customer requests.</w:t>
      </w:r>
    </w:p>
    <w:p w14:paraId="6047419F" w14:textId="77777777" w:rsidR="00E87C49" w:rsidRPr="00F158E0" w:rsidRDefault="00E87C49" w:rsidP="00E87C49">
      <w:pPr>
        <w:numPr>
          <w:ilvl w:val="0"/>
          <w:numId w:val="36"/>
        </w:numPr>
        <w:spacing w:after="0" w:line="240" w:lineRule="auto"/>
        <w:rPr>
          <w:rFonts w:ascii="Titillium Web" w:hAnsi="Titillium Web" w:cs="Arial"/>
          <w:sz w:val="21"/>
          <w:szCs w:val="21"/>
        </w:rPr>
      </w:pPr>
      <w:r w:rsidRPr="00F158E0">
        <w:rPr>
          <w:rFonts w:ascii="Titillium Web" w:hAnsi="Titillium Web" w:cs="Arial"/>
          <w:sz w:val="21"/>
          <w:szCs w:val="21"/>
        </w:rPr>
        <w:t>Provide dedicated customer service and sales support for existing and potential customers.</w:t>
      </w:r>
    </w:p>
    <w:p w14:paraId="28AD6414" w14:textId="77777777" w:rsidR="00E87C49" w:rsidRPr="00F158E0" w:rsidRDefault="00E87C49" w:rsidP="00E87C49">
      <w:pPr>
        <w:numPr>
          <w:ilvl w:val="0"/>
          <w:numId w:val="36"/>
        </w:numPr>
        <w:spacing w:after="0" w:line="240" w:lineRule="auto"/>
        <w:rPr>
          <w:rFonts w:ascii="Titillium Web" w:hAnsi="Titillium Web" w:cs="Arial"/>
          <w:sz w:val="21"/>
          <w:szCs w:val="21"/>
        </w:rPr>
      </w:pPr>
      <w:r w:rsidRPr="00F158E0">
        <w:rPr>
          <w:rFonts w:ascii="Titillium Web" w:hAnsi="Titillium Web" w:cs="Arial"/>
          <w:sz w:val="21"/>
          <w:szCs w:val="21"/>
        </w:rPr>
        <w:t>Act as the initial point of contact for existing and potential customers.</w:t>
      </w:r>
    </w:p>
    <w:p w14:paraId="1EE51BA6" w14:textId="42DF67FB" w:rsidR="00E87C49" w:rsidRPr="00F158E0" w:rsidRDefault="00E87C49" w:rsidP="00E87C49">
      <w:pPr>
        <w:numPr>
          <w:ilvl w:val="0"/>
          <w:numId w:val="36"/>
        </w:numPr>
        <w:spacing w:after="0" w:line="240" w:lineRule="auto"/>
        <w:rPr>
          <w:rFonts w:ascii="Titillium Web" w:hAnsi="Titillium Web" w:cs="Arial"/>
          <w:sz w:val="21"/>
          <w:szCs w:val="21"/>
        </w:rPr>
      </w:pPr>
      <w:r w:rsidRPr="00F158E0">
        <w:rPr>
          <w:rFonts w:ascii="Titillium Web" w:hAnsi="Titillium Web" w:cs="Arial"/>
          <w:sz w:val="21"/>
          <w:szCs w:val="21"/>
        </w:rPr>
        <w:t>Analyse sales-related enquiries and create quotes and projects.</w:t>
      </w:r>
    </w:p>
    <w:p w14:paraId="5662749D" w14:textId="77777777" w:rsidR="00E87C49" w:rsidRPr="00F158E0" w:rsidRDefault="00E87C49" w:rsidP="00E87C49">
      <w:pPr>
        <w:numPr>
          <w:ilvl w:val="0"/>
          <w:numId w:val="36"/>
        </w:numPr>
        <w:spacing w:after="0" w:line="240" w:lineRule="auto"/>
        <w:rPr>
          <w:rFonts w:ascii="Titillium Web" w:hAnsi="Titillium Web" w:cs="Arial"/>
          <w:sz w:val="21"/>
          <w:szCs w:val="21"/>
        </w:rPr>
      </w:pPr>
      <w:r w:rsidRPr="00F158E0">
        <w:rPr>
          <w:rFonts w:ascii="Titillium Web" w:hAnsi="Titillium Web" w:cs="Arial"/>
          <w:sz w:val="21"/>
          <w:szCs w:val="21"/>
        </w:rPr>
        <w:t>Proactively call existing and potential customers.</w:t>
      </w:r>
    </w:p>
    <w:p w14:paraId="1A20858D" w14:textId="77777777" w:rsidR="00E87C49" w:rsidRPr="00F158E0" w:rsidRDefault="00E87C49" w:rsidP="00E87C49">
      <w:pPr>
        <w:numPr>
          <w:ilvl w:val="0"/>
          <w:numId w:val="36"/>
        </w:numPr>
        <w:spacing w:after="0" w:line="240" w:lineRule="auto"/>
        <w:rPr>
          <w:rFonts w:ascii="Titillium Web" w:hAnsi="Titillium Web" w:cs="Arial"/>
          <w:sz w:val="21"/>
          <w:szCs w:val="21"/>
        </w:rPr>
      </w:pPr>
      <w:r w:rsidRPr="00F158E0">
        <w:rPr>
          <w:rFonts w:ascii="Titillium Web" w:hAnsi="Titillium Web" w:cs="Arial"/>
          <w:sz w:val="21"/>
          <w:szCs w:val="21"/>
        </w:rPr>
        <w:t>Gather and log market information concerning potential customers and competitors.</w:t>
      </w:r>
    </w:p>
    <w:p w14:paraId="6CB035E1" w14:textId="77777777" w:rsidR="00E87C49" w:rsidRPr="00F158E0" w:rsidRDefault="00E87C49" w:rsidP="00E87C49">
      <w:pPr>
        <w:numPr>
          <w:ilvl w:val="0"/>
          <w:numId w:val="36"/>
        </w:numPr>
        <w:spacing w:after="0" w:line="240" w:lineRule="auto"/>
        <w:rPr>
          <w:rFonts w:ascii="Titillium Web" w:hAnsi="Titillium Web" w:cs="Arial"/>
          <w:sz w:val="21"/>
          <w:szCs w:val="21"/>
        </w:rPr>
      </w:pPr>
      <w:r w:rsidRPr="00F158E0">
        <w:rPr>
          <w:rFonts w:ascii="Titillium Web" w:hAnsi="Titillium Web" w:cs="Arial"/>
          <w:sz w:val="21"/>
          <w:szCs w:val="21"/>
        </w:rPr>
        <w:t>Establish strong relationships with internal and external customers.</w:t>
      </w:r>
    </w:p>
    <w:p w14:paraId="3F0FF9C4" w14:textId="77777777" w:rsidR="00E87C49" w:rsidRPr="00F158E0" w:rsidRDefault="00E87C49" w:rsidP="00E87C49">
      <w:pPr>
        <w:numPr>
          <w:ilvl w:val="0"/>
          <w:numId w:val="36"/>
        </w:numPr>
        <w:spacing w:after="0" w:line="240" w:lineRule="auto"/>
        <w:rPr>
          <w:rFonts w:ascii="Titillium Web" w:hAnsi="Titillium Web" w:cs="Arial"/>
          <w:sz w:val="21"/>
          <w:szCs w:val="21"/>
        </w:rPr>
      </w:pPr>
      <w:r w:rsidRPr="00F158E0">
        <w:rPr>
          <w:rFonts w:ascii="Titillium Web" w:hAnsi="Titillium Web" w:cs="Arial"/>
          <w:sz w:val="21"/>
          <w:szCs w:val="21"/>
        </w:rPr>
        <w:t>Contribute to future sales strategies.</w:t>
      </w:r>
    </w:p>
    <w:p w14:paraId="62EDA5F3" w14:textId="77777777" w:rsidR="00E87C49" w:rsidRPr="00F158E0" w:rsidRDefault="00E87C49" w:rsidP="00E87C49">
      <w:pPr>
        <w:numPr>
          <w:ilvl w:val="0"/>
          <w:numId w:val="36"/>
        </w:numPr>
        <w:spacing w:after="0" w:line="240" w:lineRule="auto"/>
        <w:rPr>
          <w:rFonts w:ascii="Titillium Web" w:hAnsi="Titillium Web" w:cs="Arial"/>
          <w:sz w:val="21"/>
          <w:szCs w:val="21"/>
        </w:rPr>
      </w:pPr>
      <w:r w:rsidRPr="00F158E0">
        <w:rPr>
          <w:rFonts w:ascii="Titillium Web" w:hAnsi="Titillium Web" w:cs="Arial"/>
          <w:sz w:val="21"/>
          <w:szCs w:val="21"/>
        </w:rPr>
        <w:t>Occasionally travel overseas and stay overnight as necessary.</w:t>
      </w:r>
    </w:p>
    <w:p w14:paraId="4A8DBD30" w14:textId="3A9FAE6F" w:rsidR="0000658B" w:rsidRPr="00F158E0" w:rsidRDefault="0000658B" w:rsidP="00E87C49">
      <w:pPr>
        <w:shd w:val="clear" w:color="auto" w:fill="FFFFFF"/>
        <w:spacing w:after="0" w:line="240" w:lineRule="auto"/>
        <w:rPr>
          <w:rFonts w:ascii="Titillium Web" w:hAnsi="Titillium Web"/>
          <w:b/>
          <w:bCs/>
          <w:sz w:val="21"/>
          <w:szCs w:val="21"/>
        </w:rPr>
      </w:pPr>
    </w:p>
    <w:p w14:paraId="3BC1861A" w14:textId="77777777" w:rsidR="0000658B" w:rsidRPr="00F158E0" w:rsidRDefault="0000658B" w:rsidP="00E87C49">
      <w:pPr>
        <w:pStyle w:val="Heading2"/>
        <w:spacing w:before="0" w:after="0" w:line="240" w:lineRule="auto"/>
        <w:rPr>
          <w:rFonts w:ascii="Titillium Web" w:hAnsi="Titillium Web"/>
          <w:sz w:val="21"/>
          <w:szCs w:val="21"/>
        </w:rPr>
      </w:pPr>
      <w:r w:rsidRPr="00F158E0">
        <w:rPr>
          <w:rFonts w:ascii="Titillium Web" w:hAnsi="Titillium Web"/>
          <w:sz w:val="21"/>
          <w:szCs w:val="21"/>
        </w:rPr>
        <w:lastRenderedPageBreak/>
        <w:t>Skills and Experience</w:t>
      </w:r>
    </w:p>
    <w:p w14:paraId="1D4ABD9D" w14:textId="77777777" w:rsidR="00E87C49" w:rsidRPr="00F158E0" w:rsidRDefault="00E87C49" w:rsidP="00E87C49">
      <w:pPr>
        <w:spacing w:after="0" w:line="240" w:lineRule="auto"/>
        <w:rPr>
          <w:rFonts w:ascii="Titillium Web" w:hAnsi="Titillium Web" w:cs="Arial"/>
          <w:b/>
          <w:bCs/>
          <w:sz w:val="21"/>
          <w:szCs w:val="21"/>
        </w:rPr>
      </w:pPr>
    </w:p>
    <w:p w14:paraId="0B4CB464" w14:textId="36F98406" w:rsidR="00E87C49" w:rsidRPr="00F158E0" w:rsidRDefault="00E87C49" w:rsidP="00E87C49">
      <w:pPr>
        <w:spacing w:after="0" w:line="240" w:lineRule="auto"/>
        <w:rPr>
          <w:rFonts w:ascii="Titillium Web" w:hAnsi="Titillium Web" w:cs="Arial"/>
          <w:sz w:val="21"/>
          <w:szCs w:val="21"/>
        </w:rPr>
      </w:pPr>
      <w:r w:rsidRPr="00F158E0">
        <w:rPr>
          <w:rFonts w:ascii="Titillium Web" w:hAnsi="Titillium Web" w:cs="Arial"/>
          <w:b/>
          <w:bCs/>
          <w:sz w:val="21"/>
          <w:szCs w:val="21"/>
        </w:rPr>
        <w:t>Essential:</w:t>
      </w:r>
    </w:p>
    <w:p w14:paraId="18B12318" w14:textId="77777777" w:rsidR="00E87C49" w:rsidRPr="00F158E0" w:rsidRDefault="00E87C49" w:rsidP="00E87C49">
      <w:pPr>
        <w:numPr>
          <w:ilvl w:val="0"/>
          <w:numId w:val="37"/>
        </w:numPr>
        <w:spacing w:after="0" w:line="240" w:lineRule="auto"/>
        <w:rPr>
          <w:rFonts w:ascii="Titillium Web" w:hAnsi="Titillium Web" w:cs="Arial"/>
          <w:sz w:val="21"/>
          <w:szCs w:val="21"/>
        </w:rPr>
      </w:pPr>
      <w:r w:rsidRPr="00F158E0">
        <w:rPr>
          <w:rFonts w:ascii="Titillium Web" w:hAnsi="Titillium Web" w:cs="Arial"/>
          <w:sz w:val="21"/>
          <w:szCs w:val="21"/>
        </w:rPr>
        <w:t>Proven experience in a sales or customer service role.</w:t>
      </w:r>
    </w:p>
    <w:p w14:paraId="5E9BFD20" w14:textId="77777777" w:rsidR="00E87C49" w:rsidRPr="00F158E0" w:rsidRDefault="00E87C49" w:rsidP="00E87C49">
      <w:pPr>
        <w:numPr>
          <w:ilvl w:val="0"/>
          <w:numId w:val="37"/>
        </w:numPr>
        <w:spacing w:after="0" w:line="240" w:lineRule="auto"/>
        <w:rPr>
          <w:rFonts w:ascii="Titillium Web" w:hAnsi="Titillium Web" w:cs="Arial"/>
          <w:sz w:val="21"/>
          <w:szCs w:val="21"/>
        </w:rPr>
      </w:pPr>
      <w:r w:rsidRPr="00F158E0">
        <w:rPr>
          <w:rFonts w:ascii="Titillium Web" w:hAnsi="Titillium Web" w:cs="Arial"/>
          <w:sz w:val="21"/>
          <w:szCs w:val="21"/>
        </w:rPr>
        <w:t>Tenacious and determined with strong negotiation skills.</w:t>
      </w:r>
    </w:p>
    <w:p w14:paraId="214A9150" w14:textId="77777777" w:rsidR="00E87C49" w:rsidRPr="00F158E0" w:rsidRDefault="00E87C49" w:rsidP="00E87C49">
      <w:pPr>
        <w:numPr>
          <w:ilvl w:val="0"/>
          <w:numId w:val="37"/>
        </w:numPr>
        <w:spacing w:after="0" w:line="240" w:lineRule="auto"/>
        <w:rPr>
          <w:rFonts w:ascii="Titillium Web" w:hAnsi="Titillium Web" w:cs="Arial"/>
          <w:sz w:val="21"/>
          <w:szCs w:val="21"/>
        </w:rPr>
      </w:pPr>
      <w:r w:rsidRPr="00F158E0">
        <w:rPr>
          <w:rFonts w:ascii="Titillium Web" w:hAnsi="Titillium Web" w:cs="Arial"/>
          <w:sz w:val="21"/>
          <w:szCs w:val="21"/>
        </w:rPr>
        <w:t>Confidential and trustworthy with strong integrity.</w:t>
      </w:r>
    </w:p>
    <w:p w14:paraId="44B577FD" w14:textId="77777777" w:rsidR="00E87C49" w:rsidRPr="00F158E0" w:rsidRDefault="00E87C49" w:rsidP="00E87C49">
      <w:pPr>
        <w:numPr>
          <w:ilvl w:val="0"/>
          <w:numId w:val="37"/>
        </w:numPr>
        <w:spacing w:after="0" w:line="240" w:lineRule="auto"/>
        <w:rPr>
          <w:rFonts w:ascii="Titillium Web" w:hAnsi="Titillium Web" w:cs="Arial"/>
          <w:sz w:val="21"/>
          <w:szCs w:val="21"/>
        </w:rPr>
      </w:pPr>
      <w:r w:rsidRPr="00F158E0">
        <w:rPr>
          <w:rFonts w:ascii="Titillium Web" w:hAnsi="Titillium Web" w:cs="Arial"/>
          <w:sz w:val="21"/>
          <w:szCs w:val="21"/>
        </w:rPr>
        <w:t>Confident and dynamic self-starter, able to work independently while following established practices.</w:t>
      </w:r>
    </w:p>
    <w:p w14:paraId="00C8FB28" w14:textId="77777777" w:rsidR="00E87C49" w:rsidRPr="00F158E0" w:rsidRDefault="00E87C49" w:rsidP="00E87C49">
      <w:pPr>
        <w:numPr>
          <w:ilvl w:val="0"/>
          <w:numId w:val="37"/>
        </w:numPr>
        <w:spacing w:after="0" w:line="240" w:lineRule="auto"/>
        <w:rPr>
          <w:rFonts w:ascii="Titillium Web" w:hAnsi="Titillium Web" w:cs="Arial"/>
          <w:sz w:val="21"/>
          <w:szCs w:val="21"/>
        </w:rPr>
      </w:pPr>
      <w:r w:rsidRPr="00F158E0">
        <w:rPr>
          <w:rFonts w:ascii="Titillium Web" w:hAnsi="Titillium Web" w:cs="Arial"/>
          <w:sz w:val="21"/>
          <w:szCs w:val="21"/>
        </w:rPr>
        <w:t>Highly computer literate and able to quickly navigate new software.</w:t>
      </w:r>
    </w:p>
    <w:p w14:paraId="3957E3A1" w14:textId="77777777" w:rsidR="00E87C49" w:rsidRPr="00F158E0" w:rsidRDefault="00E87C49" w:rsidP="00E87C49">
      <w:pPr>
        <w:numPr>
          <w:ilvl w:val="0"/>
          <w:numId w:val="37"/>
        </w:numPr>
        <w:spacing w:after="0" w:line="240" w:lineRule="auto"/>
        <w:rPr>
          <w:rFonts w:ascii="Titillium Web" w:hAnsi="Titillium Web" w:cs="Arial"/>
          <w:sz w:val="21"/>
          <w:szCs w:val="21"/>
        </w:rPr>
      </w:pPr>
      <w:r w:rsidRPr="00F158E0">
        <w:rPr>
          <w:rFonts w:ascii="Titillium Web" w:hAnsi="Titillium Web" w:cs="Arial"/>
          <w:sz w:val="21"/>
          <w:szCs w:val="21"/>
        </w:rPr>
        <w:t>Well-organized with meticulous attention to detail.</w:t>
      </w:r>
    </w:p>
    <w:p w14:paraId="7BC476DF" w14:textId="77777777" w:rsidR="00E87C49" w:rsidRPr="00F158E0" w:rsidRDefault="00E87C49" w:rsidP="00E87C49">
      <w:pPr>
        <w:numPr>
          <w:ilvl w:val="0"/>
          <w:numId w:val="37"/>
        </w:numPr>
        <w:spacing w:after="0" w:line="240" w:lineRule="auto"/>
        <w:rPr>
          <w:rFonts w:ascii="Titillium Web" w:hAnsi="Titillium Web" w:cs="Arial"/>
          <w:sz w:val="21"/>
          <w:szCs w:val="21"/>
        </w:rPr>
      </w:pPr>
      <w:r w:rsidRPr="00F158E0">
        <w:rPr>
          <w:rFonts w:ascii="Titillium Web" w:hAnsi="Titillium Web" w:cs="Arial"/>
          <w:sz w:val="21"/>
          <w:szCs w:val="21"/>
        </w:rPr>
        <w:t>Effective time management skills and ability to work under pressure and meet deadlines.</w:t>
      </w:r>
    </w:p>
    <w:p w14:paraId="3B113715" w14:textId="77777777" w:rsidR="00E87C49" w:rsidRPr="00F158E0" w:rsidRDefault="00E87C49" w:rsidP="00E87C49">
      <w:pPr>
        <w:numPr>
          <w:ilvl w:val="0"/>
          <w:numId w:val="37"/>
        </w:numPr>
        <w:spacing w:after="0" w:line="240" w:lineRule="auto"/>
        <w:rPr>
          <w:rFonts w:ascii="Titillium Web" w:hAnsi="Titillium Web" w:cs="Arial"/>
          <w:sz w:val="21"/>
          <w:szCs w:val="21"/>
        </w:rPr>
      </w:pPr>
      <w:r w:rsidRPr="00F158E0">
        <w:rPr>
          <w:rFonts w:ascii="Titillium Web" w:hAnsi="Titillium Web" w:cs="Arial"/>
          <w:sz w:val="21"/>
          <w:szCs w:val="21"/>
        </w:rPr>
        <w:t>Adaptable, flexible, and able to multitask.</w:t>
      </w:r>
    </w:p>
    <w:p w14:paraId="1E7AF407" w14:textId="77777777" w:rsidR="00E87C49" w:rsidRPr="00F158E0" w:rsidRDefault="00E87C49" w:rsidP="00E87C49">
      <w:pPr>
        <w:numPr>
          <w:ilvl w:val="0"/>
          <w:numId w:val="37"/>
        </w:numPr>
        <w:spacing w:after="0" w:line="240" w:lineRule="auto"/>
        <w:rPr>
          <w:rFonts w:ascii="Titillium Web" w:hAnsi="Titillium Web" w:cs="Arial"/>
          <w:sz w:val="21"/>
          <w:szCs w:val="21"/>
        </w:rPr>
      </w:pPr>
      <w:r w:rsidRPr="00F158E0">
        <w:rPr>
          <w:rFonts w:ascii="Titillium Web" w:hAnsi="Titillium Web" w:cs="Arial"/>
          <w:sz w:val="21"/>
          <w:szCs w:val="21"/>
        </w:rPr>
        <w:t>Strong written and verbal communication skills with a good telephone manner.</w:t>
      </w:r>
    </w:p>
    <w:p w14:paraId="6DF06A63" w14:textId="77777777" w:rsidR="00E87C49" w:rsidRPr="00F158E0" w:rsidRDefault="00E87C49" w:rsidP="00E87C49">
      <w:pPr>
        <w:numPr>
          <w:ilvl w:val="0"/>
          <w:numId w:val="37"/>
        </w:numPr>
        <w:spacing w:after="0" w:line="240" w:lineRule="auto"/>
        <w:rPr>
          <w:rFonts w:ascii="Titillium Web" w:hAnsi="Titillium Web" w:cs="Arial"/>
          <w:sz w:val="21"/>
          <w:szCs w:val="21"/>
        </w:rPr>
      </w:pPr>
      <w:r w:rsidRPr="00F158E0">
        <w:rPr>
          <w:rFonts w:ascii="Titillium Web" w:hAnsi="Titillium Web" w:cs="Arial"/>
          <w:sz w:val="21"/>
          <w:szCs w:val="21"/>
        </w:rPr>
        <w:t>Approachable team player with good interpersonal skills.</w:t>
      </w:r>
    </w:p>
    <w:p w14:paraId="3B2E3A7F" w14:textId="77777777" w:rsidR="00E87C49" w:rsidRPr="00F158E0" w:rsidRDefault="00E87C49" w:rsidP="00E87C49">
      <w:pPr>
        <w:numPr>
          <w:ilvl w:val="0"/>
          <w:numId w:val="37"/>
        </w:numPr>
        <w:spacing w:after="0" w:line="240" w:lineRule="auto"/>
        <w:rPr>
          <w:rFonts w:ascii="Titillium Web" w:hAnsi="Titillium Web" w:cs="Arial"/>
          <w:sz w:val="21"/>
          <w:szCs w:val="21"/>
        </w:rPr>
      </w:pPr>
      <w:r w:rsidRPr="00F158E0">
        <w:rPr>
          <w:rFonts w:ascii="Titillium Web" w:hAnsi="Titillium Web" w:cs="Arial"/>
          <w:sz w:val="21"/>
          <w:szCs w:val="21"/>
        </w:rPr>
        <w:t>Fluent in both written and verbal English; a second language is an advantage.</w:t>
      </w:r>
    </w:p>
    <w:p w14:paraId="668C7F38" w14:textId="77777777" w:rsidR="00E87C49" w:rsidRPr="00F158E0" w:rsidRDefault="00E87C49" w:rsidP="00E87C49">
      <w:pPr>
        <w:spacing w:after="0" w:line="240" w:lineRule="auto"/>
        <w:rPr>
          <w:rFonts w:ascii="Titillium Web" w:hAnsi="Titillium Web" w:cs="Arial"/>
          <w:b/>
          <w:bCs/>
          <w:sz w:val="21"/>
          <w:szCs w:val="21"/>
        </w:rPr>
      </w:pPr>
    </w:p>
    <w:p w14:paraId="7786EE94" w14:textId="18393AAB" w:rsidR="00E87C49" w:rsidRPr="00F158E0" w:rsidRDefault="00E87C49" w:rsidP="00E87C49">
      <w:pPr>
        <w:spacing w:after="0" w:line="240" w:lineRule="auto"/>
        <w:rPr>
          <w:rFonts w:ascii="Titillium Web" w:hAnsi="Titillium Web" w:cs="Arial"/>
          <w:sz w:val="21"/>
          <w:szCs w:val="21"/>
        </w:rPr>
      </w:pPr>
      <w:r w:rsidRPr="00F158E0">
        <w:rPr>
          <w:rFonts w:ascii="Titillium Web" w:hAnsi="Titillium Web" w:cs="Arial"/>
          <w:b/>
          <w:bCs/>
          <w:sz w:val="21"/>
          <w:szCs w:val="21"/>
        </w:rPr>
        <w:t>Desirable:</w:t>
      </w:r>
    </w:p>
    <w:p w14:paraId="0E7B98CF" w14:textId="77777777" w:rsidR="00E87C49" w:rsidRPr="00F158E0" w:rsidRDefault="00E87C49" w:rsidP="00E87C49">
      <w:pPr>
        <w:numPr>
          <w:ilvl w:val="0"/>
          <w:numId w:val="38"/>
        </w:numPr>
        <w:spacing w:after="0" w:line="240" w:lineRule="auto"/>
        <w:rPr>
          <w:rFonts w:ascii="Titillium Web" w:hAnsi="Titillium Web" w:cs="Arial"/>
          <w:sz w:val="21"/>
          <w:szCs w:val="21"/>
        </w:rPr>
      </w:pPr>
      <w:r w:rsidRPr="00F158E0">
        <w:rPr>
          <w:rFonts w:ascii="Titillium Web" w:hAnsi="Titillium Web" w:cs="Arial"/>
          <w:sz w:val="21"/>
          <w:szCs w:val="21"/>
        </w:rPr>
        <w:t>Experience within the electronic components industry.</w:t>
      </w:r>
    </w:p>
    <w:p w14:paraId="36A1E630" w14:textId="77777777" w:rsidR="00E87C49" w:rsidRPr="00F158E0" w:rsidRDefault="00E87C49" w:rsidP="00E87C49">
      <w:pPr>
        <w:numPr>
          <w:ilvl w:val="0"/>
          <w:numId w:val="38"/>
        </w:numPr>
        <w:spacing w:after="0" w:line="240" w:lineRule="auto"/>
        <w:rPr>
          <w:rFonts w:ascii="Titillium Web" w:hAnsi="Titillium Web" w:cs="Arial"/>
          <w:sz w:val="21"/>
          <w:szCs w:val="21"/>
        </w:rPr>
      </w:pPr>
      <w:r w:rsidRPr="00F158E0">
        <w:rPr>
          <w:rFonts w:ascii="Titillium Web" w:hAnsi="Titillium Web" w:cs="Arial"/>
          <w:sz w:val="21"/>
          <w:szCs w:val="21"/>
        </w:rPr>
        <w:t>Experience working with distributors and business-to-business customers.</w:t>
      </w:r>
    </w:p>
    <w:p w14:paraId="59F4305F" w14:textId="77777777" w:rsidR="0000658B" w:rsidRPr="00F158E0" w:rsidRDefault="0000658B" w:rsidP="00E87C49">
      <w:pPr>
        <w:spacing w:after="0" w:line="240" w:lineRule="auto"/>
        <w:rPr>
          <w:rFonts w:ascii="Titillium Web" w:hAnsi="Titillium Web"/>
          <w:sz w:val="21"/>
          <w:szCs w:val="21"/>
        </w:rPr>
      </w:pPr>
    </w:p>
    <w:p w14:paraId="5DBD90CA" w14:textId="77777777" w:rsidR="0000658B" w:rsidRPr="00F158E0" w:rsidRDefault="0000658B" w:rsidP="00E87C49">
      <w:pPr>
        <w:pStyle w:val="Heading2"/>
        <w:spacing w:before="0" w:after="0" w:line="240" w:lineRule="auto"/>
        <w:rPr>
          <w:rFonts w:ascii="Titillium Web" w:hAnsi="Titillium Web"/>
          <w:sz w:val="21"/>
          <w:szCs w:val="21"/>
        </w:rPr>
      </w:pPr>
      <w:r w:rsidRPr="00F158E0">
        <w:rPr>
          <w:rFonts w:ascii="Titillium Web" w:hAnsi="Titillium Web"/>
          <w:sz w:val="21"/>
          <w:szCs w:val="21"/>
        </w:rPr>
        <w:t>Benefits</w:t>
      </w:r>
    </w:p>
    <w:p w14:paraId="2EF98218" w14:textId="77777777" w:rsidR="00E87C49" w:rsidRPr="00F158E0" w:rsidRDefault="00E87C49" w:rsidP="00E87C49">
      <w:pPr>
        <w:spacing w:after="0" w:line="240" w:lineRule="auto"/>
        <w:rPr>
          <w:rFonts w:ascii="Titillium Web" w:hAnsi="Titillium Web"/>
          <w:sz w:val="21"/>
          <w:szCs w:val="21"/>
          <w:lang w:bidi="en-US"/>
        </w:rPr>
      </w:pPr>
    </w:p>
    <w:p w14:paraId="5E5745AE" w14:textId="77777777" w:rsidR="0000658B" w:rsidRPr="00F158E0" w:rsidRDefault="0000658B" w:rsidP="00E87C49">
      <w:pPr>
        <w:numPr>
          <w:ilvl w:val="0"/>
          <w:numId w:val="23"/>
        </w:numPr>
        <w:spacing w:after="0" w:line="240" w:lineRule="auto"/>
        <w:rPr>
          <w:rFonts w:ascii="Titillium Web" w:hAnsi="Titillium Web"/>
          <w:sz w:val="21"/>
          <w:szCs w:val="21"/>
          <w:lang w:bidi="en-US"/>
        </w:rPr>
      </w:pPr>
      <w:r w:rsidRPr="00F158E0">
        <w:rPr>
          <w:rFonts w:ascii="Titillium Web" w:hAnsi="Titillium Web"/>
          <w:sz w:val="21"/>
          <w:szCs w:val="21"/>
          <w:lang w:bidi="en-US"/>
        </w:rPr>
        <w:t>Bonus</w:t>
      </w:r>
    </w:p>
    <w:p w14:paraId="5518FB6D" w14:textId="09227847" w:rsidR="0000658B" w:rsidRPr="00F158E0" w:rsidRDefault="0000658B" w:rsidP="00E87C49">
      <w:pPr>
        <w:numPr>
          <w:ilvl w:val="0"/>
          <w:numId w:val="23"/>
        </w:numPr>
        <w:spacing w:after="0" w:line="240" w:lineRule="auto"/>
        <w:rPr>
          <w:rFonts w:ascii="Titillium Web" w:hAnsi="Titillium Web"/>
          <w:sz w:val="21"/>
          <w:szCs w:val="21"/>
          <w:lang w:bidi="en-US"/>
        </w:rPr>
      </w:pPr>
      <w:r w:rsidRPr="00F158E0">
        <w:rPr>
          <w:rFonts w:ascii="Titillium Web" w:hAnsi="Titillium Web"/>
          <w:sz w:val="21"/>
          <w:szCs w:val="21"/>
          <w:lang w:bidi="en-US"/>
        </w:rPr>
        <w:t>35 hours per week</w:t>
      </w:r>
      <w:r w:rsidR="00E87C49" w:rsidRPr="00F158E0">
        <w:rPr>
          <w:rFonts w:ascii="Titillium Web" w:hAnsi="Titillium Web"/>
          <w:sz w:val="21"/>
          <w:szCs w:val="21"/>
          <w:lang w:bidi="en-US"/>
        </w:rPr>
        <w:t>, Monday - Friday</w:t>
      </w:r>
      <w:r w:rsidRPr="00F158E0">
        <w:rPr>
          <w:rFonts w:ascii="Titillium Web" w:hAnsi="Titillium Web"/>
          <w:sz w:val="21"/>
          <w:szCs w:val="21"/>
          <w:lang w:bidi="en-US"/>
        </w:rPr>
        <w:t xml:space="preserve"> – flexible</w:t>
      </w:r>
    </w:p>
    <w:p w14:paraId="3A726EEC" w14:textId="0F80231D" w:rsidR="0000658B" w:rsidRPr="00F158E0" w:rsidRDefault="0000658B" w:rsidP="00E87C49">
      <w:pPr>
        <w:numPr>
          <w:ilvl w:val="0"/>
          <w:numId w:val="23"/>
        </w:numPr>
        <w:spacing w:after="0" w:line="240" w:lineRule="auto"/>
        <w:rPr>
          <w:rFonts w:ascii="Titillium Web" w:hAnsi="Titillium Web"/>
          <w:sz w:val="21"/>
          <w:szCs w:val="21"/>
          <w:lang w:bidi="en-US"/>
        </w:rPr>
      </w:pPr>
      <w:r w:rsidRPr="00F158E0">
        <w:rPr>
          <w:rFonts w:ascii="Titillium Web" w:hAnsi="Titillium Web"/>
          <w:sz w:val="21"/>
          <w:szCs w:val="21"/>
          <w:lang w:bidi="en-US"/>
        </w:rPr>
        <w:t>Permanent contract</w:t>
      </w:r>
    </w:p>
    <w:p w14:paraId="531623E8" w14:textId="34627FB9" w:rsidR="0000658B" w:rsidRPr="00F158E0" w:rsidRDefault="0000658B" w:rsidP="00E87C49">
      <w:pPr>
        <w:numPr>
          <w:ilvl w:val="0"/>
          <w:numId w:val="23"/>
        </w:numPr>
        <w:spacing w:after="0" w:line="240" w:lineRule="auto"/>
        <w:rPr>
          <w:rFonts w:ascii="Titillium Web" w:hAnsi="Titillium Web"/>
          <w:sz w:val="21"/>
          <w:szCs w:val="21"/>
          <w:lang w:bidi="en-US"/>
        </w:rPr>
      </w:pPr>
      <w:r w:rsidRPr="00F158E0">
        <w:rPr>
          <w:rFonts w:ascii="Titillium Web" w:hAnsi="Titillium Web"/>
          <w:sz w:val="21"/>
          <w:szCs w:val="21"/>
          <w:lang w:bidi="en-US"/>
        </w:rPr>
        <w:t>Hybrid working</w:t>
      </w:r>
    </w:p>
    <w:p w14:paraId="1605FCBC" w14:textId="77777777" w:rsidR="00E87C49" w:rsidRPr="00F158E0" w:rsidRDefault="00E87C49" w:rsidP="00E87C49">
      <w:pPr>
        <w:spacing w:after="0" w:line="240" w:lineRule="auto"/>
        <w:ind w:left="360"/>
        <w:rPr>
          <w:rFonts w:ascii="Titillium Web" w:hAnsi="Titillium Web"/>
          <w:sz w:val="21"/>
          <w:szCs w:val="21"/>
          <w:lang w:bidi="en-US"/>
        </w:rPr>
      </w:pPr>
    </w:p>
    <w:p w14:paraId="136C62C3" w14:textId="760E19F0" w:rsidR="0000658B" w:rsidRPr="00F158E0" w:rsidRDefault="0000658B" w:rsidP="00E87C49">
      <w:pPr>
        <w:spacing w:after="0" w:line="240" w:lineRule="auto"/>
        <w:ind w:left="360"/>
        <w:rPr>
          <w:rFonts w:ascii="Titillium Web" w:hAnsi="Titillium Web"/>
          <w:sz w:val="21"/>
          <w:szCs w:val="21"/>
          <w:lang w:bidi="en-US"/>
        </w:rPr>
      </w:pPr>
      <w:r w:rsidRPr="00F158E0">
        <w:rPr>
          <w:rFonts w:ascii="Titillium Web" w:hAnsi="Titillium Web"/>
          <w:sz w:val="21"/>
          <w:szCs w:val="21"/>
          <w:lang w:bidi="en-US"/>
        </w:rPr>
        <w:t>See the website for a full list of company benefits</w:t>
      </w:r>
    </w:p>
    <w:p w14:paraId="258C5D10" w14:textId="77777777" w:rsidR="00E87C49" w:rsidRPr="00F158E0" w:rsidRDefault="00E87C49" w:rsidP="00E87C49">
      <w:pPr>
        <w:spacing w:after="0" w:line="240" w:lineRule="auto"/>
        <w:ind w:left="360"/>
        <w:rPr>
          <w:rFonts w:ascii="Titillium Web" w:hAnsi="Titillium Web"/>
          <w:sz w:val="21"/>
          <w:szCs w:val="21"/>
          <w:lang w:bidi="en-US"/>
        </w:rPr>
      </w:pPr>
    </w:p>
    <w:sectPr w:rsidR="00E87C49" w:rsidRPr="00F158E0">
      <w:headerReference w:type="default" r:id="rId7"/>
      <w:footerReference w:type="default" r:id="rId8"/>
      <w:headerReference w:type="first" r:id="rId9"/>
      <w:pgSz w:w="11906" w:h="16838" w:code="9"/>
      <w:pgMar w:top="1843" w:right="1021" w:bottom="1418" w:left="102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4786" w14:textId="77777777" w:rsidR="00B06653" w:rsidRDefault="00B06653">
      <w:pPr>
        <w:spacing w:after="0" w:line="240" w:lineRule="auto"/>
      </w:pPr>
      <w:r>
        <w:separator/>
      </w:r>
    </w:p>
  </w:endnote>
  <w:endnote w:type="continuationSeparator" w:id="0">
    <w:p w14:paraId="630507AA" w14:textId="77777777" w:rsidR="00B06653" w:rsidRDefault="00B0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tillium Web">
    <w:panose1 w:val="00000500000000000000"/>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938A" w14:textId="77777777" w:rsidR="0000658B" w:rsidRDefault="0000658B">
    <w:pPr>
      <w:pStyle w:val="IQDLetterheadAddress"/>
      <w:spacing w:before="0"/>
      <w:jc w:val="center"/>
      <w:rPr>
        <w:rFonts w:ascii="Titillium Web" w:hAnsi="Titillium Web"/>
        <w:color w:val="174566"/>
      </w:rPr>
    </w:pPr>
    <w:r>
      <w:rPr>
        <w:rFonts w:ascii="Titillium Web" w:hAnsi="Titillium Web"/>
        <w:color w:val="174566"/>
      </w:rPr>
      <w:t xml:space="preserve">IQD Frequency Products </w:t>
    </w:r>
    <w:proofErr w:type="gramStart"/>
    <w:r>
      <w:rPr>
        <w:rFonts w:ascii="Titillium Web" w:hAnsi="Titillium Web"/>
        <w:color w:val="174566"/>
      </w:rPr>
      <w:t>Ltd  |</w:t>
    </w:r>
    <w:proofErr w:type="gramEnd"/>
    <w:r>
      <w:rPr>
        <w:rFonts w:ascii="Titillium Web" w:hAnsi="Titillium Web"/>
        <w:color w:val="174566"/>
      </w:rPr>
      <w:t xml:space="preserve">  Station Road </w:t>
    </w:r>
    <w:r>
      <w:rPr>
        <w:rFonts w:ascii="Titillium Web" w:eastAsia="MS Gothic" w:hAnsi="Titillium Web" w:cs="MS Gothic"/>
        <w:color w:val="174566"/>
      </w:rPr>
      <w:t xml:space="preserve"> | </w:t>
    </w:r>
    <w:r>
      <w:rPr>
        <w:rFonts w:ascii="Titillium Web" w:hAnsi="Titillium Web"/>
        <w:color w:val="174566"/>
      </w:rPr>
      <w:t xml:space="preserve"> Crewkerne </w:t>
    </w:r>
    <w:r>
      <w:rPr>
        <w:rFonts w:ascii="Titillium Web" w:eastAsia="MS Gothic" w:hAnsi="Titillium Web" w:cs="MS Gothic"/>
        <w:color w:val="174566"/>
      </w:rPr>
      <w:t xml:space="preserve"> | </w:t>
    </w:r>
    <w:r>
      <w:rPr>
        <w:rFonts w:ascii="Titillium Web" w:hAnsi="Titillium Web"/>
        <w:color w:val="174566"/>
      </w:rPr>
      <w:t xml:space="preserve"> Somerset </w:t>
    </w:r>
    <w:r>
      <w:rPr>
        <w:rFonts w:ascii="Titillium Web" w:eastAsia="MS Gothic" w:hAnsi="Titillium Web" w:cs="MS Gothic"/>
        <w:color w:val="174566"/>
      </w:rPr>
      <w:t xml:space="preserve"> | </w:t>
    </w:r>
    <w:r>
      <w:rPr>
        <w:rFonts w:ascii="Titillium Web" w:hAnsi="Titillium Web"/>
        <w:color w:val="174566"/>
      </w:rPr>
      <w:t xml:space="preserve"> TA18 8AR </w:t>
    </w:r>
    <w:r>
      <w:rPr>
        <w:rFonts w:ascii="Titillium Web" w:eastAsia="MS Gothic" w:hAnsi="Titillium Web" w:cs="MS Gothic"/>
        <w:color w:val="174566"/>
      </w:rPr>
      <w:t xml:space="preserve">  | </w:t>
    </w:r>
    <w:r>
      <w:rPr>
        <w:rFonts w:ascii="Titillium Web" w:hAnsi="Titillium Web"/>
        <w:color w:val="174566"/>
      </w:rPr>
      <w:t xml:space="preserve"> UK</w:t>
    </w:r>
    <w:r>
      <w:rPr>
        <w:rFonts w:ascii="Titillium Web" w:hAnsi="Titillium Web"/>
        <w:color w:val="174566"/>
      </w:rPr>
      <w:br/>
      <w:t xml:space="preserve">T: +44 (0)1460 270200  |   F: +44 (0)1460 270280 </w:t>
    </w:r>
    <w:r>
      <w:rPr>
        <w:rFonts w:ascii="Titillium Web" w:eastAsia="MS Gothic" w:hAnsi="Titillium Web" w:cs="MS Gothic"/>
        <w:color w:val="174566"/>
      </w:rPr>
      <w:t xml:space="preserve"> | </w:t>
    </w:r>
    <w:r>
      <w:rPr>
        <w:rFonts w:ascii="Titillium Web" w:hAnsi="Titillium Web"/>
        <w:color w:val="174566"/>
      </w:rPr>
      <w:t xml:space="preserve"> info@iqdfrequencyproducts.com  |  www.iqdfrequencyproducts.com</w:t>
    </w:r>
  </w:p>
  <w:p w14:paraId="348CDCB1" w14:textId="77777777" w:rsidR="0000658B" w:rsidRDefault="0000658B">
    <w:pPr>
      <w:pStyle w:val="IQDLetterheadRegistered"/>
      <w:spacing w:before="0"/>
      <w:jc w:val="center"/>
    </w:pPr>
    <w:r>
      <w:rPr>
        <w:rFonts w:ascii="Titillium Web" w:hAnsi="Titillium Web"/>
        <w:color w:val="174566"/>
      </w:rPr>
      <w:t>Registered in England No: 06478545</w:t>
    </w:r>
  </w:p>
  <w:p w14:paraId="1AFB4EB1" w14:textId="77777777" w:rsidR="0000658B" w:rsidRDefault="00006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FF49" w14:textId="77777777" w:rsidR="00B06653" w:rsidRDefault="00B06653">
      <w:pPr>
        <w:spacing w:after="0" w:line="240" w:lineRule="auto"/>
      </w:pPr>
      <w:r>
        <w:separator/>
      </w:r>
    </w:p>
  </w:footnote>
  <w:footnote w:type="continuationSeparator" w:id="0">
    <w:p w14:paraId="6C37EFC0" w14:textId="77777777" w:rsidR="00B06653" w:rsidRDefault="00B06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C4D5" w14:textId="2B2BE391" w:rsidR="0000658B" w:rsidRDefault="0000658B">
    <w:pPr>
      <w:pStyle w:val="Header"/>
    </w:pPr>
    <w:r>
      <w:rPr>
        <w:noProof/>
      </w:rPr>
      <w:drawing>
        <wp:inline distT="0" distB="0" distL="0" distR="0" wp14:anchorId="6B217FBE" wp14:editId="21DCB581">
          <wp:extent cx="1272540" cy="678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6781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F96C" w14:textId="68B2B7E0" w:rsidR="0000658B" w:rsidRDefault="0000658B">
    <w:pPr>
      <w:pStyle w:val="Header"/>
      <w:rPr>
        <w:sz w:val="18"/>
        <w:szCs w:val="18"/>
      </w:rPr>
    </w:pPr>
    <w:r>
      <w:rPr>
        <w:noProof/>
      </w:rPr>
      <w:drawing>
        <wp:anchor distT="0" distB="0" distL="114300" distR="114300" simplePos="0" relativeHeight="251657728" behindDoc="0" locked="1" layoutInCell="1" allowOverlap="0" wp14:anchorId="7F2E8C30" wp14:editId="0B5C22E1">
          <wp:simplePos x="0" y="0"/>
          <wp:positionH relativeFrom="column">
            <wp:posOffset>0</wp:posOffset>
          </wp:positionH>
          <wp:positionV relativeFrom="page">
            <wp:posOffset>720090</wp:posOffset>
          </wp:positionV>
          <wp:extent cx="1688465" cy="504190"/>
          <wp:effectExtent l="0" t="0" r="0" b="0"/>
          <wp:wrapNone/>
          <wp:docPr id="16122632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504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D8670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C3008E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2755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71C52"/>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7F75CA"/>
    <w:multiLevelType w:val="hybridMultilevel"/>
    <w:tmpl w:val="44ACC9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B0C50"/>
    <w:multiLevelType w:val="hybridMultilevel"/>
    <w:tmpl w:val="317A6C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8E5426F"/>
    <w:multiLevelType w:val="hybridMultilevel"/>
    <w:tmpl w:val="50764A2A"/>
    <w:lvl w:ilvl="0" w:tplc="05A61E9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12A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8F7B6A"/>
    <w:multiLevelType w:val="hybridMultilevel"/>
    <w:tmpl w:val="B8DC7FA6"/>
    <w:lvl w:ilvl="0" w:tplc="4F248B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E20CD"/>
    <w:multiLevelType w:val="hybridMultilevel"/>
    <w:tmpl w:val="1390B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63FC3"/>
    <w:multiLevelType w:val="multilevel"/>
    <w:tmpl w:val="CEAE7AC4"/>
    <w:lvl w:ilvl="0">
      <w:start w:val="1"/>
      <w:numFmt w:val="decimal"/>
      <w:pStyle w:val="Heading1NP"/>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3C627B7"/>
    <w:multiLevelType w:val="hybridMultilevel"/>
    <w:tmpl w:val="A99448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3E25680"/>
    <w:multiLevelType w:val="singleLevel"/>
    <w:tmpl w:val="539AA302"/>
    <w:lvl w:ilvl="0">
      <w:start w:val="1"/>
      <w:numFmt w:val="bullet"/>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13" w15:restartNumberingAfterBreak="0">
    <w:nsid w:val="24156F68"/>
    <w:multiLevelType w:val="hybridMultilevel"/>
    <w:tmpl w:val="795654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6344833"/>
    <w:multiLevelType w:val="multilevel"/>
    <w:tmpl w:val="2D40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B5331"/>
    <w:multiLevelType w:val="hybridMultilevel"/>
    <w:tmpl w:val="0AAA82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83362E7"/>
    <w:multiLevelType w:val="hybridMultilevel"/>
    <w:tmpl w:val="FA42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93846"/>
    <w:multiLevelType w:val="multilevel"/>
    <w:tmpl w:val="304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909B2"/>
    <w:multiLevelType w:val="multilevel"/>
    <w:tmpl w:val="3EA4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492CF5"/>
    <w:multiLevelType w:val="hybridMultilevel"/>
    <w:tmpl w:val="A00C64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2E263235"/>
    <w:multiLevelType w:val="hybridMultilevel"/>
    <w:tmpl w:val="A058F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8178C1"/>
    <w:multiLevelType w:val="hybridMultilevel"/>
    <w:tmpl w:val="DCBC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C4A03"/>
    <w:multiLevelType w:val="multilevel"/>
    <w:tmpl w:val="3598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E7C3E"/>
    <w:multiLevelType w:val="hybridMultilevel"/>
    <w:tmpl w:val="6422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869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AC5916"/>
    <w:multiLevelType w:val="hybridMultilevel"/>
    <w:tmpl w:val="DB82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907B16"/>
    <w:multiLevelType w:val="hybridMultilevel"/>
    <w:tmpl w:val="AA285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0F009A"/>
    <w:multiLevelType w:val="hybridMultilevel"/>
    <w:tmpl w:val="6E5A0E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5C145A"/>
    <w:multiLevelType w:val="multilevel"/>
    <w:tmpl w:val="0734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44FBE"/>
    <w:multiLevelType w:val="hybridMultilevel"/>
    <w:tmpl w:val="C362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E26BD"/>
    <w:multiLevelType w:val="hybridMultilevel"/>
    <w:tmpl w:val="CE04E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5B44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585A48"/>
    <w:multiLevelType w:val="multilevel"/>
    <w:tmpl w:val="8258E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8033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7E19CB"/>
    <w:multiLevelType w:val="multilevel"/>
    <w:tmpl w:val="88B8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B5375"/>
    <w:multiLevelType w:val="hybridMultilevel"/>
    <w:tmpl w:val="CBF4E9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BB534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092F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2920993">
    <w:abstractNumId w:val="3"/>
  </w:num>
  <w:num w:numId="2" w16cid:durableId="207961338">
    <w:abstractNumId w:val="8"/>
  </w:num>
  <w:num w:numId="3" w16cid:durableId="317003721">
    <w:abstractNumId w:val="10"/>
  </w:num>
  <w:num w:numId="4" w16cid:durableId="799616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350056">
    <w:abstractNumId w:val="1"/>
  </w:num>
  <w:num w:numId="6" w16cid:durableId="114914695">
    <w:abstractNumId w:val="0"/>
  </w:num>
  <w:num w:numId="7" w16cid:durableId="416248157">
    <w:abstractNumId w:val="21"/>
  </w:num>
  <w:num w:numId="8" w16cid:durableId="1245526773">
    <w:abstractNumId w:val="23"/>
  </w:num>
  <w:num w:numId="9" w16cid:durableId="375397155">
    <w:abstractNumId w:val="20"/>
  </w:num>
  <w:num w:numId="10" w16cid:durableId="1367294749">
    <w:abstractNumId w:val="30"/>
  </w:num>
  <w:num w:numId="11" w16cid:durableId="2051494081">
    <w:abstractNumId w:val="26"/>
  </w:num>
  <w:num w:numId="12" w16cid:durableId="829834193">
    <w:abstractNumId w:val="25"/>
  </w:num>
  <w:num w:numId="13" w16cid:durableId="2068603825">
    <w:abstractNumId w:val="24"/>
  </w:num>
  <w:num w:numId="14" w16cid:durableId="1461460928">
    <w:abstractNumId w:val="33"/>
  </w:num>
  <w:num w:numId="15" w16cid:durableId="1098603425">
    <w:abstractNumId w:val="37"/>
  </w:num>
  <w:num w:numId="16" w16cid:durableId="2132551345">
    <w:abstractNumId w:val="2"/>
  </w:num>
  <w:num w:numId="17" w16cid:durableId="182286086">
    <w:abstractNumId w:val="7"/>
  </w:num>
  <w:num w:numId="18" w16cid:durableId="2092962406">
    <w:abstractNumId w:val="36"/>
  </w:num>
  <w:num w:numId="19" w16cid:durableId="283393999">
    <w:abstractNumId w:val="31"/>
  </w:num>
  <w:num w:numId="20" w16cid:durableId="690378305">
    <w:abstractNumId w:val="27"/>
  </w:num>
  <w:num w:numId="21" w16cid:durableId="1260988232">
    <w:abstractNumId w:val="4"/>
  </w:num>
  <w:num w:numId="22" w16cid:durableId="849177405">
    <w:abstractNumId w:val="6"/>
  </w:num>
  <w:num w:numId="23" w16cid:durableId="1243370410">
    <w:abstractNumId w:val="16"/>
  </w:num>
  <w:num w:numId="24" w16cid:durableId="1961103267">
    <w:abstractNumId w:val="29"/>
  </w:num>
  <w:num w:numId="25" w16cid:durableId="126238263">
    <w:abstractNumId w:val="12"/>
  </w:num>
  <w:num w:numId="26" w16cid:durableId="272398741">
    <w:abstractNumId w:val="32"/>
  </w:num>
  <w:num w:numId="27" w16cid:durableId="159388699">
    <w:abstractNumId w:val="15"/>
  </w:num>
  <w:num w:numId="28" w16cid:durableId="98306966">
    <w:abstractNumId w:val="5"/>
  </w:num>
  <w:num w:numId="29" w16cid:durableId="586614771">
    <w:abstractNumId w:val="35"/>
  </w:num>
  <w:num w:numId="30" w16cid:durableId="872881536">
    <w:abstractNumId w:val="19"/>
  </w:num>
  <w:num w:numId="31" w16cid:durableId="2067751924">
    <w:abstractNumId w:val="17"/>
  </w:num>
  <w:num w:numId="32" w16cid:durableId="1369187387">
    <w:abstractNumId w:val="11"/>
  </w:num>
  <w:num w:numId="33" w16cid:durableId="434255493">
    <w:abstractNumId w:val="9"/>
  </w:num>
  <w:num w:numId="34" w16cid:durableId="1145658466">
    <w:abstractNumId w:val="13"/>
  </w:num>
  <w:num w:numId="35" w16cid:durableId="980113791">
    <w:abstractNumId w:val="18"/>
  </w:num>
  <w:num w:numId="36" w16cid:durableId="9961547">
    <w:abstractNumId w:val="14"/>
  </w:num>
  <w:num w:numId="37" w16cid:durableId="477845155">
    <w:abstractNumId w:val="28"/>
  </w:num>
  <w:num w:numId="38" w16cid:durableId="191303204">
    <w:abstractNumId w:val="34"/>
  </w:num>
  <w:num w:numId="39" w16cid:durableId="17560480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A7"/>
    <w:rsid w:val="0000658B"/>
    <w:rsid w:val="002078A6"/>
    <w:rsid w:val="0042510F"/>
    <w:rsid w:val="00487617"/>
    <w:rsid w:val="004F1AA7"/>
    <w:rsid w:val="006D1C3B"/>
    <w:rsid w:val="007B3CAB"/>
    <w:rsid w:val="008559C8"/>
    <w:rsid w:val="009F3999"/>
    <w:rsid w:val="00A53C6A"/>
    <w:rsid w:val="00B06653"/>
    <w:rsid w:val="00B12182"/>
    <w:rsid w:val="00D40817"/>
    <w:rsid w:val="00DC002A"/>
    <w:rsid w:val="00E87C49"/>
    <w:rsid w:val="00F158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063C2"/>
  <w15:chartTrackingRefBased/>
  <w15:docId w15:val="{EBD16BF8-1B53-4B25-98B0-5DF80097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0"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88" w:lineRule="auto"/>
    </w:pPr>
    <w:rPr>
      <w:rFonts w:ascii="Arial" w:hAnsi="Arial"/>
      <w:szCs w:val="22"/>
      <w:lang w:eastAsia="en-US"/>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spacing w:before="480" w:after="160" w:line="259" w:lineRule="auto"/>
      <w:outlineLvl w:val="0"/>
    </w:pPr>
    <w:rPr>
      <w:b/>
      <w:bCs/>
      <w:caps/>
      <w:color w:val="FFFFFF"/>
      <w:spacing w:val="15"/>
      <w:sz w:val="22"/>
      <w:lang w:bidi="en-US"/>
    </w:rPr>
  </w:style>
  <w:style w:type="paragraph" w:styleId="Heading2">
    <w:name w:val="heading 2"/>
    <w:basedOn w:val="Normal"/>
    <w:next w:val="Normal"/>
    <w:link w:val="Heading2Char"/>
    <w:autoRedefine/>
    <w:qFormat/>
    <w:pPr>
      <w:keepNext/>
      <w:pBdr>
        <w:top w:val="single" w:sz="24" w:space="0" w:color="DBE5F1"/>
        <w:left w:val="single" w:sz="24" w:space="0" w:color="DBE5F1"/>
        <w:bottom w:val="single" w:sz="24" w:space="0" w:color="DBE5F1"/>
        <w:right w:val="single" w:sz="24" w:space="0" w:color="DBE5F1"/>
      </w:pBdr>
      <w:shd w:val="clear" w:color="auto" w:fill="DBE5F1"/>
      <w:spacing w:before="240" w:after="160" w:line="259" w:lineRule="auto"/>
      <w:outlineLvl w:val="1"/>
    </w:pPr>
    <w:rPr>
      <w:spacing w:val="15"/>
      <w:szCs w:val="20"/>
      <w:lang w:bidi="en-US"/>
    </w:rPr>
  </w:style>
  <w:style w:type="paragraph" w:styleId="Heading3">
    <w:name w:val="heading 3"/>
    <w:basedOn w:val="Normal"/>
    <w:next w:val="Normal"/>
    <w:link w:val="Heading3Char"/>
    <w:autoRedefine/>
    <w:qFormat/>
    <w:pPr>
      <w:keepNext/>
      <w:pBdr>
        <w:top w:val="single" w:sz="6" w:space="2" w:color="4F81BD"/>
        <w:left w:val="single" w:sz="6" w:space="2" w:color="4F81BD"/>
      </w:pBdr>
      <w:spacing w:before="300" w:after="160" w:line="259" w:lineRule="auto"/>
      <w:ind w:left="51"/>
      <w:outlineLvl w:val="2"/>
    </w:pPr>
    <w:rPr>
      <w:color w:val="243F60"/>
      <w:spacing w:val="15"/>
      <w:sz w:val="22"/>
      <w:lang w:bidi="en-US"/>
    </w:rPr>
  </w:style>
  <w:style w:type="paragraph" w:styleId="Heading4">
    <w:name w:val="heading 4"/>
    <w:basedOn w:val="Normal"/>
    <w:next w:val="Normal"/>
    <w:link w:val="Heading4Char"/>
    <w:qFormat/>
    <w:pPr>
      <w:pBdr>
        <w:top w:val="dotted" w:sz="6" w:space="2" w:color="4F81BD"/>
        <w:left w:val="dotted" w:sz="6" w:space="2" w:color="4F81BD"/>
      </w:pBdr>
      <w:spacing w:before="300" w:after="160" w:line="259" w:lineRule="auto"/>
      <w:outlineLvl w:val="3"/>
    </w:pPr>
    <w:rPr>
      <w:caps/>
      <w:color w:val="365F91"/>
      <w:spacing w:val="10"/>
      <w:szCs w:val="20"/>
      <w:lang w:eastAsia="en-GB"/>
    </w:rPr>
  </w:style>
  <w:style w:type="paragraph" w:styleId="Heading5">
    <w:name w:val="heading 5"/>
    <w:basedOn w:val="Normal"/>
    <w:next w:val="Normal"/>
    <w:link w:val="Heading5Char"/>
    <w:qFormat/>
    <w:pPr>
      <w:pBdr>
        <w:bottom w:val="single" w:sz="6" w:space="1" w:color="4F81BD"/>
      </w:pBdr>
      <w:spacing w:before="300" w:after="160" w:line="259" w:lineRule="auto"/>
      <w:outlineLvl w:val="4"/>
    </w:pPr>
    <w:rPr>
      <w:caps/>
      <w:color w:val="365F91"/>
      <w:spacing w:val="10"/>
      <w:szCs w:val="20"/>
      <w:lang w:eastAsia="en-GB"/>
    </w:rPr>
  </w:style>
  <w:style w:type="paragraph" w:styleId="Heading6">
    <w:name w:val="heading 6"/>
    <w:basedOn w:val="Normal"/>
    <w:next w:val="Normal"/>
    <w:link w:val="Heading6Char"/>
    <w:qFormat/>
    <w:pPr>
      <w:pBdr>
        <w:bottom w:val="dotted" w:sz="6" w:space="1" w:color="4F81BD"/>
      </w:pBdr>
      <w:spacing w:before="300" w:after="160" w:line="259" w:lineRule="auto"/>
      <w:outlineLvl w:val="5"/>
    </w:pPr>
    <w:rPr>
      <w:caps/>
      <w:color w:val="365F91"/>
      <w:spacing w:val="10"/>
      <w:szCs w:val="20"/>
      <w:lang w:eastAsia="en-GB"/>
    </w:rPr>
  </w:style>
  <w:style w:type="paragraph" w:styleId="Heading7">
    <w:name w:val="heading 7"/>
    <w:basedOn w:val="Normal"/>
    <w:next w:val="Normal"/>
    <w:link w:val="Heading7Char"/>
    <w:qFormat/>
    <w:pPr>
      <w:spacing w:before="300" w:after="160" w:line="259" w:lineRule="auto"/>
      <w:outlineLvl w:val="6"/>
    </w:pPr>
    <w:rPr>
      <w:caps/>
      <w:color w:val="365F91"/>
      <w:spacing w:val="10"/>
      <w:szCs w:val="20"/>
      <w:lang w:eastAsia="en-GB"/>
    </w:rPr>
  </w:style>
  <w:style w:type="paragraph" w:styleId="Heading8">
    <w:name w:val="heading 8"/>
    <w:basedOn w:val="Normal"/>
    <w:next w:val="Normal"/>
    <w:link w:val="Heading8Char"/>
    <w:qFormat/>
    <w:pPr>
      <w:spacing w:before="300" w:after="160" w:line="259" w:lineRule="auto"/>
      <w:outlineLvl w:val="7"/>
    </w:pPr>
    <w:rPr>
      <w:caps/>
      <w:spacing w:val="10"/>
      <w:sz w:val="18"/>
      <w:szCs w:val="18"/>
      <w:lang w:eastAsia="en-GB"/>
    </w:rPr>
  </w:style>
  <w:style w:type="paragraph" w:styleId="Heading9">
    <w:name w:val="heading 9"/>
    <w:basedOn w:val="Normal"/>
    <w:next w:val="Normal"/>
    <w:link w:val="Heading9Char"/>
    <w:qFormat/>
    <w:pPr>
      <w:spacing w:before="300" w:after="160" w:line="259" w:lineRule="auto"/>
      <w:outlineLvl w:val="8"/>
    </w:pPr>
    <w:rPr>
      <w:i/>
      <w:caps/>
      <w:spacing w:val="10"/>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P">
    <w:name w:val="Heading 1 NP"/>
    <w:basedOn w:val="Heading1"/>
    <w:link w:val="Heading1NPChar"/>
    <w:autoRedefine/>
    <w:pPr>
      <w:pageBreakBefore/>
      <w:numPr>
        <w:numId w:val="3"/>
      </w:numPr>
      <w:spacing w:before="360" w:after="60"/>
      <w:ind w:left="431" w:hanging="431"/>
    </w:pPr>
    <w:rPr>
      <w:rFonts w:ascii="Calibri" w:eastAsia="Times New Roman" w:hAnsi="Calibri"/>
      <w:b w:val="0"/>
      <w:bCs w:val="0"/>
      <w:color w:val="auto"/>
      <w:kern w:val="32"/>
      <w:sz w:val="24"/>
    </w:rPr>
  </w:style>
  <w:style w:type="character" w:customStyle="1" w:styleId="Heading1NPChar">
    <w:name w:val="Heading 1 NP Char"/>
    <w:link w:val="Heading1NP"/>
    <w:rPr>
      <w:rFonts w:ascii="Calibri Light" w:eastAsia="Times New Roman" w:hAnsi="Calibri Light" w:cs="Times New Roman"/>
      <w:b/>
      <w:bCs/>
      <w:color w:val="2E74B5"/>
      <w:kern w:val="32"/>
      <w:sz w:val="24"/>
      <w:szCs w:val="32"/>
    </w:rPr>
  </w:style>
  <w:style w:type="character" w:customStyle="1" w:styleId="Heading1Char">
    <w:name w:val="Heading 1 Char"/>
    <w:link w:val="Heading1"/>
    <w:rPr>
      <w:rFonts w:ascii="Arial" w:eastAsia="Calibri" w:hAnsi="Arial" w:cs="Times New Roman"/>
      <w:b/>
      <w:bCs/>
      <w:caps/>
      <w:color w:val="FFFFFF"/>
      <w:spacing w:val="15"/>
      <w:sz w:val="22"/>
      <w:szCs w:val="22"/>
      <w:shd w:val="clear" w:color="auto" w:fill="4F81BD"/>
      <w:lang w:eastAsia="en-US" w:bidi="en-US"/>
    </w:rPr>
  </w:style>
  <w:style w:type="paragraph" w:customStyle="1" w:styleId="BodyTextNumbered">
    <w:name w:val="Body Text Numbered"/>
    <w:basedOn w:val="Normal"/>
    <w:link w:val="BodyTextNumberedChar"/>
    <w:autoRedefine/>
    <w:pPr>
      <w:tabs>
        <w:tab w:val="num" w:pos="720"/>
      </w:tabs>
      <w:spacing w:before="120" w:after="0"/>
      <w:ind w:left="720" w:hanging="360"/>
    </w:pPr>
    <w:rPr>
      <w:rFonts w:cs="Arial"/>
    </w:rPr>
  </w:style>
  <w:style w:type="character" w:customStyle="1" w:styleId="BodyTextNumberedChar">
    <w:name w:val="Body Text Numbered Char"/>
    <w:link w:val="BodyTextNumbered"/>
    <w:rPr>
      <w:rFonts w:ascii="Myriad Pro" w:hAnsi="Myriad Pro" w:cs="Arial"/>
      <w:sz w:val="20"/>
    </w:rPr>
  </w:style>
  <w:style w:type="paragraph" w:styleId="Title">
    <w:name w:val="Title"/>
    <w:basedOn w:val="Normal"/>
    <w:next w:val="Normal"/>
    <w:link w:val="TitleChar"/>
    <w:autoRedefine/>
    <w:uiPriority w:val="10"/>
    <w:pPr>
      <w:widowControl w:val="0"/>
      <w:pBdr>
        <w:top w:val="single" w:sz="24" w:space="3" w:color="97B2DD"/>
      </w:pBdr>
      <w:spacing w:before="2880" w:after="360" w:line="312" w:lineRule="auto"/>
    </w:pPr>
    <w:rPr>
      <w:rFonts w:eastAsia="Times New Roman"/>
      <w:b/>
      <w:spacing w:val="-10"/>
      <w:kern w:val="28"/>
      <w:sz w:val="32"/>
      <w:szCs w:val="56"/>
    </w:rPr>
  </w:style>
  <w:style w:type="character" w:customStyle="1" w:styleId="TitleChar">
    <w:name w:val="Title Char"/>
    <w:link w:val="Title"/>
    <w:uiPriority w:val="10"/>
    <w:rPr>
      <w:rFonts w:eastAsia="Times New Roman" w:cs="Times New Roman"/>
      <w:b/>
      <w:spacing w:val="-10"/>
      <w:kern w:val="28"/>
      <w:sz w:val="32"/>
      <w:szCs w:val="5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Myriad Pro" w:hAnsi="Myriad Pro"/>
      <w:sz w:val="20"/>
    </w:rPr>
  </w:style>
  <w:style w:type="paragraph" w:styleId="Footer">
    <w:name w:val="footer"/>
    <w:basedOn w:val="Normal"/>
    <w:link w:val="FooterChar"/>
    <w:uiPriority w:val="99"/>
    <w:unhideWhenUsed/>
    <w:pPr>
      <w:tabs>
        <w:tab w:val="center" w:pos="4513"/>
        <w:tab w:val="right" w:pos="9026"/>
      </w:tabs>
      <w:spacing w:after="0" w:line="240" w:lineRule="auto"/>
      <w:jc w:val="right"/>
    </w:pPr>
    <w:rPr>
      <w:sz w:val="18"/>
    </w:rPr>
  </w:style>
  <w:style w:type="character" w:customStyle="1" w:styleId="FooterChar">
    <w:name w:val="Footer Char"/>
    <w:link w:val="Footer"/>
    <w:uiPriority w:val="99"/>
    <w:rPr>
      <w:rFonts w:ascii="Myriad Pro" w:hAnsi="Myriad Pro"/>
      <w:sz w:val="18"/>
    </w:rPr>
  </w:style>
  <w:style w:type="paragraph" w:customStyle="1" w:styleId="IQDLetterheadAddress">
    <w:name w:val="IQD Letterhead Address"/>
    <w:basedOn w:val="IQDLetterheadRegistered"/>
    <w:autoRedefine/>
    <w:qFormat/>
    <w:pPr>
      <w:spacing w:line="264" w:lineRule="auto"/>
    </w:pPr>
    <w:rPr>
      <w:sz w:val="18"/>
    </w:rPr>
  </w:style>
  <w:style w:type="paragraph" w:customStyle="1" w:styleId="IQDLetterheadRegistered">
    <w:name w:val="IQD Letterhead Registered"/>
    <w:basedOn w:val="Footer"/>
    <w:autoRedefine/>
    <w:qFormat/>
    <w:pPr>
      <w:spacing w:before="40" w:line="288" w:lineRule="auto"/>
    </w:pPr>
    <w:rPr>
      <w:color w:val="006BB6"/>
      <w:sz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customStyle="1" w:styleId="ReceipientAddress">
    <w:name w:val="Receipient Address"/>
    <w:basedOn w:val="Normal"/>
    <w:link w:val="ReceipientAddressChar"/>
    <w:qFormat/>
    <w:pPr>
      <w:spacing w:after="240" w:line="240" w:lineRule="auto"/>
      <w:contextualSpacing/>
    </w:pPr>
  </w:style>
  <w:style w:type="paragraph" w:customStyle="1" w:styleId="LetterDate">
    <w:name w:val="Letter Date"/>
    <w:basedOn w:val="Normal"/>
    <w:autoRedefine/>
    <w:qFormat/>
    <w:pPr>
      <w:spacing w:before="480" w:after="480"/>
    </w:pPr>
  </w:style>
  <w:style w:type="paragraph" w:customStyle="1" w:styleId="Name">
    <w:name w:val="Name"/>
    <w:basedOn w:val="Normal"/>
    <w:link w:val="NameChar"/>
    <w:qFormat/>
    <w:pPr>
      <w:spacing w:after="0"/>
    </w:pPr>
  </w:style>
  <w:style w:type="paragraph" w:customStyle="1" w:styleId="JobTitle">
    <w:name w:val="Job Title"/>
    <w:basedOn w:val="Name"/>
    <w:link w:val="JobTitleChar"/>
    <w:qFormat/>
    <w:pPr>
      <w:spacing w:after="120"/>
    </w:pPr>
  </w:style>
  <w:style w:type="paragraph" w:customStyle="1" w:styleId="PressRelease">
    <w:name w:val="Press Release"/>
    <w:basedOn w:val="ReceipientAddress"/>
    <w:link w:val="PressReleaseChar"/>
    <w:autoRedefine/>
    <w:qFormat/>
    <w:rPr>
      <w:color w:val="006BB6"/>
      <w:sz w:val="52"/>
    </w:rPr>
  </w:style>
  <w:style w:type="paragraph" w:customStyle="1" w:styleId="PressReleaseDate">
    <w:name w:val="Press Release Date"/>
    <w:basedOn w:val="LetterDate"/>
    <w:autoRedefine/>
    <w:qFormat/>
    <w:pPr>
      <w:tabs>
        <w:tab w:val="right" w:pos="9866"/>
      </w:tabs>
      <w:spacing w:after="360"/>
    </w:pPr>
    <w:rPr>
      <w:caps/>
    </w:rPr>
  </w:style>
  <w:style w:type="character" w:customStyle="1" w:styleId="ReceipientAddressChar">
    <w:name w:val="Receipient Address Char"/>
    <w:link w:val="ReceipientAddress"/>
    <w:rPr>
      <w:rFonts w:ascii="Arial" w:hAnsi="Arial"/>
      <w:szCs w:val="22"/>
      <w:lang w:eastAsia="en-US"/>
    </w:rPr>
  </w:style>
  <w:style w:type="character" w:customStyle="1" w:styleId="PressReleaseChar">
    <w:name w:val="Press Release Char"/>
    <w:link w:val="PressRelease"/>
    <w:rPr>
      <w:rFonts w:ascii="Myriad Pro" w:hAnsi="Myriad Pro"/>
      <w:color w:val="006BB6"/>
      <w:sz w:val="52"/>
    </w:rPr>
  </w:style>
  <w:style w:type="paragraph" w:customStyle="1" w:styleId="PressReleaseHeading">
    <w:name w:val="Press Release Heading"/>
    <w:basedOn w:val="Normal"/>
    <w:link w:val="PressReleaseHeadingChar"/>
    <w:autoRedefine/>
    <w:qFormat/>
    <w:pPr>
      <w:spacing w:after="240"/>
      <w:jc w:val="center"/>
    </w:pPr>
    <w:rPr>
      <w:b/>
      <w:sz w:val="36"/>
    </w:rPr>
  </w:style>
  <w:style w:type="paragraph" w:customStyle="1" w:styleId="Ends">
    <w:name w:val="Ends"/>
    <w:basedOn w:val="PressReleaseHeading"/>
    <w:link w:val="EndsChar"/>
    <w:qFormat/>
    <w:rPr>
      <w:sz w:val="24"/>
    </w:rPr>
  </w:style>
  <w:style w:type="character" w:customStyle="1" w:styleId="PressReleaseHeadingChar">
    <w:name w:val="Press Release Heading Char"/>
    <w:link w:val="PressReleaseHeading"/>
    <w:rPr>
      <w:rFonts w:ascii="Arial" w:hAnsi="Arial"/>
      <w:b/>
      <w:sz w:val="36"/>
      <w:szCs w:val="22"/>
      <w:lang w:eastAsia="en-US"/>
    </w:rPr>
  </w:style>
  <w:style w:type="paragraph" w:customStyle="1" w:styleId="PressReleaseText">
    <w:name w:val="Press Release Text"/>
    <w:basedOn w:val="JobTitle"/>
    <w:qFormat/>
    <w:pPr>
      <w:spacing w:line="360" w:lineRule="auto"/>
    </w:pPr>
  </w:style>
  <w:style w:type="character" w:customStyle="1" w:styleId="EndsChar">
    <w:name w:val="Ends Char"/>
    <w:link w:val="Ends"/>
    <w:rPr>
      <w:rFonts w:ascii="Arial" w:hAnsi="Arial"/>
      <w:b/>
      <w:sz w:val="24"/>
      <w:szCs w:val="22"/>
      <w:lang w:eastAsia="en-US"/>
    </w:rPr>
  </w:style>
  <w:style w:type="character" w:styleId="Hyperlink">
    <w:name w:val="Hyperlink"/>
    <w:uiPriority w:val="99"/>
    <w:unhideWhenUsed/>
    <w:rPr>
      <w:color w:val="0563C1"/>
      <w:u w:val="single"/>
    </w:rPr>
  </w:style>
  <w:style w:type="paragraph" w:customStyle="1" w:styleId="PressReleaseNotes">
    <w:name w:val="Press Release Notes"/>
    <w:basedOn w:val="JobTitle"/>
    <w:link w:val="PressReleaseNotesChar"/>
    <w:qFormat/>
  </w:style>
  <w:style w:type="paragraph" w:customStyle="1" w:styleId="PressReleaseNotesFurtherInfo">
    <w:name w:val="Press Release Notes/Further Info"/>
    <w:basedOn w:val="PressReleaseNotes"/>
    <w:link w:val="PressReleaseNotesFurtherInfoChar"/>
    <w:rPr>
      <w:b/>
    </w:rPr>
  </w:style>
  <w:style w:type="paragraph" w:customStyle="1" w:styleId="PressReleaseNotesFurtherInformation">
    <w:name w:val="Press Release Notes/Further Information"/>
    <w:basedOn w:val="PressReleaseNotesFurtherInfo"/>
    <w:qFormat/>
    <w:pPr>
      <w:spacing w:after="0"/>
    </w:pPr>
  </w:style>
  <w:style w:type="character" w:customStyle="1" w:styleId="NameChar">
    <w:name w:val="Name Char"/>
    <w:link w:val="Name"/>
    <w:rPr>
      <w:rFonts w:ascii="Myriad Pro" w:hAnsi="Myriad Pro"/>
      <w:sz w:val="20"/>
    </w:rPr>
  </w:style>
  <w:style w:type="character" w:customStyle="1" w:styleId="JobTitleChar">
    <w:name w:val="Job Title Char"/>
    <w:link w:val="JobTitle"/>
    <w:rPr>
      <w:rFonts w:ascii="Arial" w:hAnsi="Arial"/>
      <w:szCs w:val="22"/>
      <w:lang w:eastAsia="en-US"/>
    </w:rPr>
  </w:style>
  <w:style w:type="character" w:customStyle="1" w:styleId="PressReleaseNotesChar">
    <w:name w:val="Press Release Notes Char"/>
    <w:link w:val="PressReleaseNotes"/>
    <w:rPr>
      <w:rFonts w:ascii="Arial" w:hAnsi="Arial"/>
      <w:szCs w:val="22"/>
      <w:lang w:eastAsia="en-US"/>
    </w:rPr>
  </w:style>
  <w:style w:type="character" w:customStyle="1" w:styleId="PressReleaseNotesFurtherInfoChar">
    <w:name w:val="Press Release Notes/Further Info Char"/>
    <w:link w:val="PressReleaseNotesFurtherInfo"/>
    <w:rPr>
      <w:rFonts w:ascii="Myriad Pro" w:hAnsi="Myriad Pro"/>
      <w:b/>
      <w:sz w:val="20"/>
    </w:rPr>
  </w:style>
  <w:style w:type="paragraph" w:customStyle="1" w:styleId="Heading1TOC">
    <w:name w:val="Heading 1 TOC"/>
    <w:basedOn w:val="Heading1"/>
    <w:next w:val="Normal"/>
    <w:qFormat/>
    <w:pPr>
      <w:pageBreakBefore/>
    </w:pPr>
    <w:rPr>
      <w:caps w:val="0"/>
      <w:lang w:bidi="ar-SA"/>
    </w:rPr>
  </w:style>
  <w:style w:type="character" w:customStyle="1" w:styleId="Heading2Char">
    <w:name w:val="Heading 2 Char"/>
    <w:link w:val="Heading2"/>
    <w:rPr>
      <w:rFonts w:ascii="Arial" w:eastAsia="Calibri" w:hAnsi="Arial" w:cs="Times New Roman"/>
      <w:spacing w:val="15"/>
      <w:shd w:val="clear" w:color="auto" w:fill="DBE5F1"/>
      <w:lang w:eastAsia="en-US" w:bidi="en-US"/>
    </w:rPr>
  </w:style>
  <w:style w:type="character" w:customStyle="1" w:styleId="Heading3Char">
    <w:name w:val="Heading 3 Char"/>
    <w:link w:val="Heading3"/>
    <w:rPr>
      <w:rFonts w:ascii="Arial" w:eastAsia="Calibri" w:hAnsi="Arial" w:cs="Times New Roman"/>
      <w:color w:val="243F60"/>
      <w:spacing w:val="15"/>
      <w:sz w:val="22"/>
      <w:szCs w:val="22"/>
      <w:lang w:eastAsia="en-US" w:bidi="en-US"/>
    </w:rPr>
  </w:style>
  <w:style w:type="character" w:customStyle="1" w:styleId="Heading4Char">
    <w:name w:val="Heading 4 Char"/>
    <w:link w:val="Heading4"/>
    <w:rPr>
      <w:rFonts w:ascii="Arial" w:eastAsia="Calibri" w:hAnsi="Arial" w:cs="Times New Roman"/>
      <w:caps/>
      <w:color w:val="365F91"/>
      <w:spacing w:val="10"/>
    </w:rPr>
  </w:style>
  <w:style w:type="character" w:customStyle="1" w:styleId="Heading5Char">
    <w:name w:val="Heading 5 Char"/>
    <w:link w:val="Heading5"/>
    <w:rPr>
      <w:rFonts w:ascii="Arial" w:eastAsia="Calibri" w:hAnsi="Arial" w:cs="Times New Roman"/>
      <w:caps/>
      <w:color w:val="365F91"/>
      <w:spacing w:val="10"/>
    </w:rPr>
  </w:style>
  <w:style w:type="character" w:customStyle="1" w:styleId="Heading6Char">
    <w:name w:val="Heading 6 Char"/>
    <w:link w:val="Heading6"/>
    <w:rPr>
      <w:rFonts w:ascii="Arial" w:eastAsia="Calibri" w:hAnsi="Arial" w:cs="Times New Roman"/>
      <w:caps/>
      <w:color w:val="365F91"/>
      <w:spacing w:val="10"/>
    </w:rPr>
  </w:style>
  <w:style w:type="character" w:customStyle="1" w:styleId="Heading7Char">
    <w:name w:val="Heading 7 Char"/>
    <w:link w:val="Heading7"/>
    <w:rPr>
      <w:rFonts w:ascii="Arial" w:eastAsia="Calibri" w:hAnsi="Arial" w:cs="Times New Roman"/>
      <w:caps/>
      <w:color w:val="365F91"/>
      <w:spacing w:val="10"/>
    </w:rPr>
  </w:style>
  <w:style w:type="character" w:customStyle="1" w:styleId="Heading8Char">
    <w:name w:val="Heading 8 Char"/>
    <w:link w:val="Heading8"/>
    <w:rPr>
      <w:rFonts w:ascii="Arial" w:eastAsia="Calibri" w:hAnsi="Arial" w:cs="Times New Roman"/>
      <w:caps/>
      <w:spacing w:val="10"/>
      <w:sz w:val="18"/>
      <w:szCs w:val="18"/>
    </w:rPr>
  </w:style>
  <w:style w:type="character" w:customStyle="1" w:styleId="Heading9Char">
    <w:name w:val="Heading 9 Char"/>
    <w:link w:val="Heading9"/>
    <w:rPr>
      <w:rFonts w:ascii="Arial" w:eastAsia="Calibri" w:hAnsi="Arial" w:cs="Times New Roman"/>
      <w:i/>
      <w:caps/>
      <w:spacing w:val="10"/>
      <w:sz w:val="18"/>
      <w:szCs w:val="18"/>
    </w:rPr>
  </w:style>
  <w:style w:type="character" w:styleId="IntenseEmphasis">
    <w:name w:val="Intense Emphasis"/>
    <w:qFormat/>
    <w:rPr>
      <w:rFonts w:ascii="Arial" w:hAnsi="Arial"/>
      <w:b/>
      <w:bCs/>
      <w:caps/>
      <w:color w:val="243F60"/>
      <w:spacing w:val="10"/>
    </w:rPr>
  </w:style>
  <w:style w:type="paragraph" w:styleId="IntenseQuote">
    <w:name w:val="Intense Quote"/>
    <w:basedOn w:val="Normal"/>
    <w:next w:val="Normal"/>
    <w:link w:val="IntenseQuoteChar"/>
    <w:qFormat/>
    <w:pPr>
      <w:pBdr>
        <w:top w:val="single" w:sz="4" w:space="10" w:color="4F81BD"/>
        <w:left w:val="single" w:sz="4" w:space="10" w:color="4F81BD"/>
      </w:pBdr>
      <w:spacing w:after="160" w:line="259" w:lineRule="auto"/>
      <w:ind w:left="1296" w:right="1152"/>
      <w:jc w:val="both"/>
    </w:pPr>
    <w:rPr>
      <w:i/>
      <w:iCs/>
      <w:color w:val="4F81BD"/>
      <w:szCs w:val="20"/>
      <w:lang w:eastAsia="en-GB"/>
    </w:rPr>
  </w:style>
  <w:style w:type="character" w:customStyle="1" w:styleId="IntenseQuoteChar">
    <w:name w:val="Intense Quote Char"/>
    <w:link w:val="IntenseQuote"/>
    <w:rPr>
      <w:rFonts w:ascii="Arial" w:eastAsia="Calibri" w:hAnsi="Arial" w:cs="Times New Roman"/>
      <w:i/>
      <w:iCs/>
      <w:color w:val="4F81BD"/>
    </w:rPr>
  </w:style>
  <w:style w:type="character" w:styleId="IntenseReference">
    <w:name w:val="Intense Reference"/>
    <w:qFormat/>
    <w:rPr>
      <w:b/>
      <w:bCs/>
      <w:i/>
      <w:iCs/>
      <w:caps/>
      <w:color w:val="4F81BD"/>
    </w:rPr>
  </w:style>
  <w:style w:type="paragraph" w:styleId="List">
    <w:name w:val="List"/>
    <w:basedOn w:val="Normal"/>
    <w:semiHidden/>
    <w:pPr>
      <w:spacing w:after="160" w:line="259" w:lineRule="auto"/>
      <w:ind w:left="360" w:hanging="360"/>
    </w:pPr>
    <w:rPr>
      <w:rFonts w:ascii="Calibri" w:hAnsi="Calibri"/>
      <w:sz w:val="22"/>
    </w:rPr>
  </w:style>
  <w:style w:type="paragraph" w:styleId="ListBullet">
    <w:name w:val="List Bullet"/>
    <w:basedOn w:val="Normal"/>
    <w:next w:val="Normal"/>
    <w:semiHidden/>
    <w:pPr>
      <w:spacing w:after="160" w:line="259" w:lineRule="auto"/>
      <w:ind w:left="284" w:hanging="284"/>
    </w:pPr>
    <w:rPr>
      <w:rFonts w:ascii="Calibri" w:hAnsi="Calibri"/>
      <w:noProof/>
      <w:sz w:val="22"/>
      <w:lang w:val="en-US"/>
    </w:rPr>
  </w:style>
  <w:style w:type="paragraph" w:styleId="ListNumber">
    <w:name w:val="List Number"/>
    <w:basedOn w:val="Normal"/>
    <w:next w:val="Normal"/>
    <w:semiHidden/>
    <w:pPr>
      <w:spacing w:before="60" w:after="60" w:line="259" w:lineRule="auto"/>
      <w:ind w:left="284" w:hanging="284"/>
    </w:pPr>
    <w:rPr>
      <w:rFonts w:ascii="Calibri" w:hAnsi="Calibri"/>
      <w:noProof/>
      <w:sz w:val="22"/>
      <w:lang w:val="en-US"/>
    </w:rPr>
  </w:style>
  <w:style w:type="paragraph" w:customStyle="1" w:styleId="navigation">
    <w:name w:val="navigation"/>
    <w:basedOn w:val="Normal"/>
    <w:pPr>
      <w:spacing w:before="100" w:beforeAutospacing="1" w:after="100" w:afterAutospacing="1" w:line="240" w:lineRule="auto"/>
      <w:jc w:val="center"/>
    </w:pPr>
    <w:rPr>
      <w:rFonts w:ascii="Times New Roman" w:hAnsi="Times New Roman"/>
      <w:sz w:val="24"/>
      <w:szCs w:val="24"/>
      <w:lang w:eastAsia="en-GB"/>
    </w:rPr>
  </w:style>
  <w:style w:type="paragraph" w:styleId="TOC1">
    <w:name w:val="toc 1"/>
    <w:basedOn w:val="Normal"/>
    <w:next w:val="Normal"/>
    <w:uiPriority w:val="39"/>
    <w:pPr>
      <w:tabs>
        <w:tab w:val="right" w:leader="dot" w:pos="9639"/>
      </w:tabs>
      <w:spacing w:before="240" w:after="160" w:line="259" w:lineRule="auto"/>
    </w:pPr>
    <w:rPr>
      <w:b/>
      <w:bCs/>
    </w:rPr>
  </w:style>
  <w:style w:type="paragraph" w:styleId="TOC2">
    <w:name w:val="toc 2"/>
    <w:basedOn w:val="Normal"/>
    <w:next w:val="Normal"/>
    <w:uiPriority w:val="39"/>
    <w:pPr>
      <w:tabs>
        <w:tab w:val="right" w:leader="dot" w:pos="9639"/>
      </w:tabs>
      <w:spacing w:after="160" w:line="259" w:lineRule="auto"/>
      <w:ind w:left="200"/>
    </w:pPr>
    <w:rPr>
      <w:i/>
      <w:iCs/>
    </w:rPr>
  </w:style>
  <w:style w:type="paragraph" w:styleId="TOC3">
    <w:name w:val="toc 3"/>
    <w:basedOn w:val="Normal"/>
    <w:next w:val="Normal"/>
    <w:semiHidden/>
    <w:pPr>
      <w:tabs>
        <w:tab w:val="right" w:leader="dot" w:pos="9639"/>
      </w:tabs>
      <w:spacing w:after="160" w:line="259" w:lineRule="auto"/>
      <w:ind w:left="400"/>
    </w:pPr>
  </w:style>
  <w:style w:type="paragraph" w:styleId="TOC4">
    <w:name w:val="toc 4"/>
    <w:basedOn w:val="Normal"/>
    <w:next w:val="Normal"/>
    <w:semiHidden/>
    <w:pPr>
      <w:tabs>
        <w:tab w:val="right" w:leader="dot" w:pos="9639"/>
      </w:tabs>
      <w:spacing w:after="160" w:line="259" w:lineRule="auto"/>
      <w:ind w:left="600"/>
    </w:pPr>
    <w:rPr>
      <w:rFonts w:ascii="Times New Roman" w:hAnsi="Times New Roman"/>
    </w:rPr>
  </w:style>
  <w:style w:type="paragraph" w:styleId="TOC5">
    <w:name w:val="toc 5"/>
    <w:basedOn w:val="Normal"/>
    <w:next w:val="Normal"/>
    <w:semiHidden/>
    <w:pPr>
      <w:tabs>
        <w:tab w:val="right" w:leader="dot" w:pos="9639"/>
      </w:tabs>
      <w:spacing w:after="160" w:line="259" w:lineRule="auto"/>
      <w:ind w:left="800"/>
    </w:pPr>
    <w:rPr>
      <w:rFonts w:ascii="Times New Roman" w:hAnsi="Times New Roman"/>
    </w:rPr>
  </w:style>
  <w:style w:type="paragraph" w:styleId="TOC6">
    <w:name w:val="toc 6"/>
    <w:basedOn w:val="Normal"/>
    <w:next w:val="Normal"/>
    <w:semiHidden/>
    <w:pPr>
      <w:tabs>
        <w:tab w:val="right" w:leader="dot" w:pos="9639"/>
      </w:tabs>
      <w:spacing w:after="160" w:line="259" w:lineRule="auto"/>
      <w:ind w:left="1000"/>
    </w:pPr>
    <w:rPr>
      <w:rFonts w:ascii="Times New Roman" w:hAnsi="Times New Roman"/>
    </w:rPr>
  </w:style>
  <w:style w:type="paragraph" w:styleId="TOC7">
    <w:name w:val="toc 7"/>
    <w:basedOn w:val="Normal"/>
    <w:next w:val="Normal"/>
    <w:semiHidden/>
    <w:pPr>
      <w:tabs>
        <w:tab w:val="right" w:leader="dot" w:pos="9639"/>
      </w:tabs>
      <w:spacing w:after="160" w:line="259" w:lineRule="auto"/>
      <w:ind w:left="1200"/>
    </w:pPr>
    <w:rPr>
      <w:rFonts w:ascii="Times New Roman" w:hAnsi="Times New Roman"/>
    </w:rPr>
  </w:style>
  <w:style w:type="paragraph" w:styleId="NoSpacing">
    <w:name w:val="No Spacing"/>
    <w:uiPriority w:val="1"/>
    <w:qFormat/>
    <w:rPr>
      <w:sz w:val="22"/>
      <w:szCs w:val="22"/>
      <w:lang w:eastAsia="en-US"/>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pPr>
      <w:spacing w:after="0" w:line="240" w:lineRule="auto"/>
    </w:pPr>
    <w:rPr>
      <w:rFonts w:cs="Consolas"/>
      <w:szCs w:val="21"/>
    </w:rPr>
  </w:style>
  <w:style w:type="character" w:customStyle="1" w:styleId="PlainTextChar">
    <w:name w:val="Plain Text Char"/>
    <w:link w:val="PlainText"/>
    <w:uiPriority w:val="99"/>
    <w:semiHidden/>
    <w:rPr>
      <w:rFonts w:ascii="Arial" w:hAnsi="Arial" w:cs="Consolas"/>
      <w:szCs w:val="21"/>
      <w:lang w:eastAsia="en-US"/>
    </w:rPr>
  </w:style>
  <w:style w:type="paragraph" w:styleId="ListParagraph">
    <w:name w:val="List Paragraph"/>
    <w:basedOn w:val="Normal"/>
    <w:uiPriority w:val="34"/>
    <w:qFormat/>
    <w:pPr>
      <w:spacing w:after="160" w:line="259" w:lineRule="auto"/>
      <w:ind w:left="720"/>
      <w:contextualSpacing/>
    </w:pPr>
    <w:rPr>
      <w:rFonts w:ascii="Calibri" w:hAnsi="Calibri"/>
      <w:sz w:val="22"/>
    </w:rPr>
  </w:style>
  <w:style w:type="character" w:styleId="UnresolvedMention">
    <w:name w:val="Unresolved Mention"/>
    <w:basedOn w:val="DefaultParagraphFont"/>
    <w:uiPriority w:val="99"/>
    <w:semiHidden/>
    <w:unhideWhenUsed/>
    <w:rsid w:val="00E87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979">
      <w:bodyDiv w:val="1"/>
      <w:marLeft w:val="0"/>
      <w:marRight w:val="0"/>
      <w:marTop w:val="0"/>
      <w:marBottom w:val="0"/>
      <w:divBdr>
        <w:top w:val="none" w:sz="0" w:space="0" w:color="auto"/>
        <w:left w:val="none" w:sz="0" w:space="0" w:color="auto"/>
        <w:bottom w:val="none" w:sz="0" w:space="0" w:color="auto"/>
        <w:right w:val="none" w:sz="0" w:space="0" w:color="auto"/>
      </w:divBdr>
    </w:div>
    <w:div w:id="416023180">
      <w:bodyDiv w:val="1"/>
      <w:marLeft w:val="0"/>
      <w:marRight w:val="0"/>
      <w:marTop w:val="0"/>
      <w:marBottom w:val="0"/>
      <w:divBdr>
        <w:top w:val="none" w:sz="0" w:space="0" w:color="auto"/>
        <w:left w:val="none" w:sz="0" w:space="0" w:color="auto"/>
        <w:bottom w:val="none" w:sz="0" w:space="0" w:color="auto"/>
        <w:right w:val="none" w:sz="0" w:space="0" w:color="auto"/>
      </w:divBdr>
    </w:div>
    <w:div w:id="805124509">
      <w:bodyDiv w:val="1"/>
      <w:marLeft w:val="0"/>
      <w:marRight w:val="0"/>
      <w:marTop w:val="0"/>
      <w:marBottom w:val="0"/>
      <w:divBdr>
        <w:top w:val="none" w:sz="0" w:space="0" w:color="auto"/>
        <w:left w:val="none" w:sz="0" w:space="0" w:color="auto"/>
        <w:bottom w:val="none" w:sz="0" w:space="0" w:color="auto"/>
        <w:right w:val="none" w:sz="0" w:space="0" w:color="auto"/>
      </w:divBdr>
    </w:div>
    <w:div w:id="962156233">
      <w:bodyDiv w:val="1"/>
      <w:marLeft w:val="0"/>
      <w:marRight w:val="0"/>
      <w:marTop w:val="0"/>
      <w:marBottom w:val="0"/>
      <w:divBdr>
        <w:top w:val="none" w:sz="0" w:space="0" w:color="auto"/>
        <w:left w:val="none" w:sz="0" w:space="0" w:color="auto"/>
        <w:bottom w:val="none" w:sz="0" w:space="0" w:color="auto"/>
        <w:right w:val="none" w:sz="0" w:space="0" w:color="auto"/>
      </w:divBdr>
    </w:div>
    <w:div w:id="966352450">
      <w:bodyDiv w:val="1"/>
      <w:marLeft w:val="0"/>
      <w:marRight w:val="0"/>
      <w:marTop w:val="0"/>
      <w:marBottom w:val="0"/>
      <w:divBdr>
        <w:top w:val="none" w:sz="0" w:space="0" w:color="auto"/>
        <w:left w:val="none" w:sz="0" w:space="0" w:color="auto"/>
        <w:bottom w:val="none" w:sz="0" w:space="0" w:color="auto"/>
        <w:right w:val="none" w:sz="0" w:space="0" w:color="auto"/>
      </w:divBdr>
    </w:div>
    <w:div w:id="1008214226">
      <w:bodyDiv w:val="1"/>
      <w:marLeft w:val="0"/>
      <w:marRight w:val="0"/>
      <w:marTop w:val="0"/>
      <w:marBottom w:val="0"/>
      <w:divBdr>
        <w:top w:val="none" w:sz="0" w:space="0" w:color="auto"/>
        <w:left w:val="none" w:sz="0" w:space="0" w:color="auto"/>
        <w:bottom w:val="none" w:sz="0" w:space="0" w:color="auto"/>
        <w:right w:val="none" w:sz="0" w:space="0" w:color="auto"/>
      </w:divBdr>
    </w:div>
    <w:div w:id="1029187640">
      <w:bodyDiv w:val="1"/>
      <w:marLeft w:val="0"/>
      <w:marRight w:val="0"/>
      <w:marTop w:val="0"/>
      <w:marBottom w:val="0"/>
      <w:divBdr>
        <w:top w:val="none" w:sz="0" w:space="0" w:color="auto"/>
        <w:left w:val="none" w:sz="0" w:space="0" w:color="auto"/>
        <w:bottom w:val="none" w:sz="0" w:space="0" w:color="auto"/>
        <w:right w:val="none" w:sz="0" w:space="0" w:color="auto"/>
      </w:divBdr>
    </w:div>
    <w:div w:id="1716390952">
      <w:bodyDiv w:val="1"/>
      <w:marLeft w:val="0"/>
      <w:marRight w:val="0"/>
      <w:marTop w:val="0"/>
      <w:marBottom w:val="0"/>
      <w:divBdr>
        <w:top w:val="none" w:sz="0" w:space="0" w:color="auto"/>
        <w:left w:val="none" w:sz="0" w:space="0" w:color="auto"/>
        <w:bottom w:val="none" w:sz="0" w:space="0" w:color="auto"/>
        <w:right w:val="none" w:sz="0" w:space="0" w:color="auto"/>
      </w:divBdr>
    </w:div>
    <w:div w:id="1937900092">
      <w:bodyDiv w:val="1"/>
      <w:marLeft w:val="0"/>
      <w:marRight w:val="0"/>
      <w:marTop w:val="0"/>
      <w:marBottom w:val="0"/>
      <w:divBdr>
        <w:top w:val="none" w:sz="0" w:space="0" w:color="auto"/>
        <w:left w:val="none" w:sz="0" w:space="0" w:color="auto"/>
        <w:bottom w:val="none" w:sz="0" w:space="0" w:color="auto"/>
        <w:right w:val="none" w:sz="0" w:space="0" w:color="auto"/>
      </w:divBdr>
    </w:div>
    <w:div w:id="199113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542</Words>
  <Characters>3091</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Bowditch, Fiona</cp:lastModifiedBy>
  <cp:revision>3</cp:revision>
  <cp:lastPrinted>2024-02-09T10:54:00Z</cp:lastPrinted>
  <dcterms:created xsi:type="dcterms:W3CDTF">2025-03-19T09:19:00Z</dcterms:created>
  <dcterms:modified xsi:type="dcterms:W3CDTF">2025-03-19T09:51:00Z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9c5fb04e796512c327e9e23e614846b8ad3700e2a445541ffdef60ecce83cb3a</vt:lpwstr>
  </property>
</Properties>
</file>