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3F5B70" w:rsidRDefault="00510FF8" w:rsidP="00514FDF">
      <w:pPr>
        <w:pStyle w:val="PressRelease"/>
      </w:pPr>
      <w:r w:rsidRPr="003F5B70">
        <w:t xml:space="preserve">PRESS RELEASE </w:t>
      </w:r>
      <w:r w:rsidRPr="00A567BC">
        <w:rPr>
          <w:sz w:val="28"/>
          <w:szCs w:val="28"/>
        </w:rPr>
        <w:t xml:space="preserve">(No. </w:t>
      </w:r>
      <w:r w:rsidR="00C1235C">
        <w:rPr>
          <w:sz w:val="28"/>
          <w:szCs w:val="28"/>
        </w:rPr>
        <w:t>463</w:t>
      </w:r>
      <w:r w:rsidR="0056089A">
        <w:rPr>
          <w:sz w:val="28"/>
          <w:szCs w:val="28"/>
        </w:rPr>
        <w:t>)</w:t>
      </w:r>
    </w:p>
    <w:p w:rsidR="00874F2D" w:rsidRPr="00846DD9" w:rsidRDefault="00B52507" w:rsidP="00846DD9">
      <w:pPr>
        <w:pStyle w:val="PressReleaseDate"/>
      </w:pPr>
      <w:r>
        <w:t xml:space="preserve"> </w:t>
      </w:r>
      <w:r w:rsidR="002205AB">
        <w:t>14 March</w:t>
      </w:r>
      <w:r w:rsidR="0052441D">
        <w:t xml:space="preserve"> </w:t>
      </w:r>
      <w:r w:rsidR="007A5E97">
        <w:t>2017</w:t>
      </w:r>
      <w:r w:rsidR="00510FF8" w:rsidRPr="00CC57D0">
        <w:tab/>
        <w:t>FOR IMMEDIATE RELEASE</w:t>
      </w:r>
    </w:p>
    <w:p w:rsidR="005A2D10" w:rsidRDefault="005A2D10" w:rsidP="005A2D10">
      <w:pPr>
        <w:pStyle w:val="PlainText"/>
        <w:rPr>
          <w:rFonts w:cs="Arial"/>
          <w:b/>
          <w:sz w:val="36"/>
          <w:szCs w:val="36"/>
          <w:lang w:eastAsia="en-GB"/>
        </w:rPr>
      </w:pPr>
    </w:p>
    <w:p w:rsidR="005A2D10" w:rsidRPr="005A2D10" w:rsidRDefault="002205AB" w:rsidP="005A2D10">
      <w:pPr>
        <w:pStyle w:val="PlainText"/>
        <w:jc w:val="center"/>
        <w:rPr>
          <w:b/>
          <w:sz w:val="36"/>
          <w:szCs w:val="36"/>
        </w:rPr>
      </w:pPr>
      <w:r>
        <w:rPr>
          <w:b/>
          <w:sz w:val="36"/>
          <w:szCs w:val="36"/>
        </w:rPr>
        <w:t xml:space="preserve">IQD’s New </w:t>
      </w:r>
      <w:r w:rsidR="008025D7">
        <w:rPr>
          <w:b/>
          <w:sz w:val="36"/>
          <w:szCs w:val="36"/>
        </w:rPr>
        <w:t xml:space="preserve">Miniature </w:t>
      </w:r>
      <w:r>
        <w:rPr>
          <w:b/>
          <w:sz w:val="36"/>
          <w:szCs w:val="36"/>
        </w:rPr>
        <w:t>VCTCXO launched at Embedded Show</w:t>
      </w:r>
      <w:r w:rsidR="00341651">
        <w:rPr>
          <w:b/>
          <w:sz w:val="36"/>
          <w:szCs w:val="36"/>
        </w:rPr>
        <w:t xml:space="preserve"> delivers class leading frequency stability</w:t>
      </w:r>
    </w:p>
    <w:p w:rsidR="005A2D10" w:rsidRDefault="005A2D10" w:rsidP="005A2D10">
      <w:pPr>
        <w:pStyle w:val="PlainText"/>
        <w:spacing w:line="276" w:lineRule="auto"/>
        <w:rPr>
          <w:rFonts w:cs="Arial"/>
          <w:b/>
          <w:sz w:val="36"/>
          <w:szCs w:val="36"/>
          <w:lang w:eastAsia="en-GB"/>
        </w:rPr>
      </w:pPr>
    </w:p>
    <w:p w:rsidR="00341651" w:rsidRDefault="00341651" w:rsidP="00341651">
      <w:pPr>
        <w:pStyle w:val="PressReleaseText"/>
      </w:pPr>
      <w:r w:rsidRPr="002205AB">
        <w:t xml:space="preserve">IQD’s </w:t>
      </w:r>
      <w:r>
        <w:t>latest</w:t>
      </w:r>
      <w:r w:rsidRPr="002205AB">
        <w:t xml:space="preserve"> Voltage Controlled Temperature Compensated Crystal Oscillator (VCTCXO)</w:t>
      </w:r>
      <w:r>
        <w:t xml:space="preserve"> offers</w:t>
      </w:r>
      <w:r w:rsidRPr="002205AB">
        <w:t xml:space="preserve"> frequency stabilities down to ±0.28ppm over the full industrial temperature range of -40 to 85 degrees C</w:t>
      </w:r>
      <w:r>
        <w:t xml:space="preserve"> in a package measuring only </w:t>
      </w:r>
      <w:r w:rsidRPr="002205AB">
        <w:t>3.2 x 2.5mm</w:t>
      </w:r>
      <w:r>
        <w:t>.</w:t>
      </w:r>
    </w:p>
    <w:p w:rsidR="00341651" w:rsidRPr="00B67F5F" w:rsidRDefault="00341651" w:rsidP="00341651">
      <w:pPr>
        <w:pStyle w:val="PressReleaseText"/>
        <w:rPr>
          <w:color w:val="1F497D"/>
        </w:rPr>
      </w:pPr>
      <w:r>
        <w:t xml:space="preserve">As standard, the new </w:t>
      </w:r>
      <w:r w:rsidR="00B67F5F">
        <w:t xml:space="preserve">IQXT-220 </w:t>
      </w:r>
      <w:bookmarkStart w:id="0" w:name="_GoBack"/>
      <w:bookmarkEnd w:id="0"/>
      <w:r>
        <w:t>includes voltage control (</w:t>
      </w:r>
      <w:r w:rsidRPr="002205AB">
        <w:t>frequency adjustment option</w:t>
      </w:r>
      <w:r>
        <w:t>) that gives on-</w:t>
      </w:r>
      <w:r w:rsidRPr="002205AB">
        <w:t>board frequency tuning between ±10ppm to ±15ppm. This tuning is enough to remove the effect of reflow soldering during manufacturing, plus an allo</w:t>
      </w:r>
      <w:r>
        <w:t>wance for locking to a PLL and also</w:t>
      </w:r>
      <w:r w:rsidRPr="002205AB">
        <w:t xml:space="preserve"> ageing calibration for many years.</w:t>
      </w:r>
      <w:r>
        <w:t xml:space="preserve"> However some customers prefer not to have the function for </w:t>
      </w:r>
      <w:r w:rsidRPr="002205AB">
        <w:t>simplicity of design</w:t>
      </w:r>
      <w:r>
        <w:t xml:space="preserve"> so it can be specified without this option.</w:t>
      </w:r>
    </w:p>
    <w:p w:rsidR="00341651" w:rsidRPr="002205AB" w:rsidRDefault="00341651" w:rsidP="00341651">
      <w:pPr>
        <w:pStyle w:val="PressReleaseText"/>
      </w:pPr>
      <w:r>
        <w:t>The new model</w:t>
      </w:r>
      <w:r w:rsidRPr="002205AB">
        <w:t xml:space="preserve"> </w:t>
      </w:r>
      <w:r>
        <w:t>is</w:t>
      </w:r>
      <w:r w:rsidRPr="002205AB">
        <w:t xml:space="preserve"> housed in a miniature 4-pad 3.2 x 2.5mm </w:t>
      </w:r>
      <w:r>
        <w:t xml:space="preserve">ceramic </w:t>
      </w:r>
      <w:r w:rsidRPr="002205AB">
        <w:t xml:space="preserve">package and powered from a 3.3v supply with a maximum current draw of only 3mA @25°C when driving 10kohms into 10pF load. </w:t>
      </w:r>
      <w:r>
        <w:t>Ten</w:t>
      </w:r>
      <w:r w:rsidRPr="002205AB">
        <w:t xml:space="preserve"> standard frequencies </w:t>
      </w:r>
      <w:r>
        <w:t xml:space="preserve">are available </w:t>
      </w:r>
      <w:r w:rsidRPr="002205AB">
        <w:t>including 10.0MHz, 12.8MHz, 19.2MHz and 38.88MHz with a Clipp</w:t>
      </w:r>
      <w:r>
        <w:t>ed Sine output and 10KΩ//10pF load. Phase noise performance is</w:t>
      </w:r>
      <w:r w:rsidRPr="002205AB">
        <w:t xml:space="preserve"> </w:t>
      </w:r>
      <w:r w:rsidR="00D86E7F">
        <w:t>-140</w:t>
      </w:r>
      <w:r w:rsidRPr="002205AB">
        <w:t xml:space="preserve">dBC/Hz at 1kHz offset </w:t>
      </w:r>
      <w:r>
        <w:t>whilst</w:t>
      </w:r>
      <w:r w:rsidRPr="002205AB">
        <w:t xml:space="preserve"> aging per day </w:t>
      </w:r>
      <w:r>
        <w:t xml:space="preserve">is </w:t>
      </w:r>
      <w:r w:rsidR="00D86E7F">
        <w:t>down at ±20ppb.</w:t>
      </w:r>
    </w:p>
    <w:p w:rsidR="002205AB" w:rsidRPr="002205AB" w:rsidRDefault="00341651" w:rsidP="00341651">
      <w:pPr>
        <w:pStyle w:val="PressReleaseText"/>
      </w:pPr>
      <w:r>
        <w:t>The new model</w:t>
      </w:r>
      <w:r w:rsidR="002205AB" w:rsidRPr="002205AB">
        <w:t xml:space="preserve"> </w:t>
      </w:r>
      <w:r>
        <w:t>is</w:t>
      </w:r>
      <w:r w:rsidR="002205AB" w:rsidRPr="002205AB">
        <w:t xml:space="preserve"> primarily designed for low power consumption applications which require a high stability frequency source such as Femto &amp; Pico cells, 4G/LTE, Smart Wireless Devices, Fibre Optic Networking (PON), Backhaul Infrastructure, RF Modules, Wi-Fi, WLAN/WiMax and Test &amp; Measurement Equipment.</w:t>
      </w:r>
    </w:p>
    <w:p w:rsidR="00B25601" w:rsidRPr="002205AB" w:rsidRDefault="002205AB" w:rsidP="00341651">
      <w:pPr>
        <w:pStyle w:val="PressReleaseText"/>
      </w:pPr>
      <w:r w:rsidRPr="002205AB">
        <w:t>All devices are RoHS compliant, reflow soldering compatible and supplied on tape and reel or cut tape. Full data sheets are available on IQD’s website at www.iqdfrequencyproducts.com</w:t>
      </w:r>
    </w:p>
    <w:p w:rsidR="00510FF8" w:rsidRPr="0045391C" w:rsidRDefault="00510FF8" w:rsidP="000A7DFF">
      <w:pPr>
        <w:shd w:val="clear" w:color="auto" w:fill="FFFFFF"/>
        <w:spacing w:line="360" w:lineRule="auto"/>
        <w:jc w:val="center"/>
        <w:rPr>
          <w:rFonts w:cs="Arial"/>
          <w:b/>
        </w:rPr>
      </w:pPr>
      <w:r w:rsidRPr="0045391C">
        <w:rPr>
          <w:rFonts w:cs="Arial"/>
          <w:b/>
        </w:rPr>
        <w:t>###</w:t>
      </w:r>
    </w:p>
    <w:p w:rsidR="007E39F7" w:rsidRPr="005A2D10" w:rsidRDefault="007E39F7" w:rsidP="007E39F7">
      <w:pPr>
        <w:pStyle w:val="PressReleaseNotesFurtherInformation"/>
        <w:rPr>
          <w:rFonts w:cs="Arial"/>
          <w:sz w:val="18"/>
          <w:szCs w:val="18"/>
        </w:rPr>
      </w:pPr>
      <w:r w:rsidRPr="005A2D10">
        <w:rPr>
          <w:rFonts w:cs="Arial"/>
          <w:sz w:val="18"/>
          <w:szCs w:val="18"/>
        </w:rPr>
        <w:t>Notes for Editors:</w:t>
      </w:r>
    </w:p>
    <w:p w:rsidR="00E10E05" w:rsidRPr="005A2D10" w:rsidRDefault="00E10E05" w:rsidP="00E10E05">
      <w:pPr>
        <w:pStyle w:val="PressReleaseNotes"/>
        <w:rPr>
          <w:rFonts w:cs="Arial"/>
          <w:sz w:val="18"/>
          <w:szCs w:val="18"/>
        </w:rPr>
      </w:pPr>
      <w:r w:rsidRPr="005A2D10">
        <w:rPr>
          <w:rFonts w:cs="Arial"/>
          <w:sz w:val="18"/>
          <w:szCs w:val="18"/>
        </w:rPr>
        <w:t xml:space="preserve">Backed by over 40 years’ experience in the manufacture of frequency products, IQD is a recognised market leader in the frequency control market. With active customers in over 60 countries, IQD offers one of the most comprehensive frequency product ranges available, from low cost commercial grade product to that used in high reliability industrial, automotive and military grade applications including: </w:t>
      </w:r>
      <w:hyperlink r:id="rId7" w:history="1">
        <w:r w:rsidRPr="005A2D10">
          <w:rPr>
            <w:rStyle w:val="Hyperlink"/>
            <w:rFonts w:cs="Arial"/>
            <w:sz w:val="18"/>
            <w:szCs w:val="18"/>
          </w:rPr>
          <w:t>Quartz Crystals</w:t>
        </w:r>
      </w:hyperlink>
      <w:r w:rsidRPr="005A2D10">
        <w:rPr>
          <w:rFonts w:cs="Arial"/>
          <w:sz w:val="18"/>
          <w:szCs w:val="18"/>
        </w:rPr>
        <w:t xml:space="preserve">, </w:t>
      </w:r>
      <w:hyperlink r:id="rId8" w:history="1">
        <w:r w:rsidRPr="005A2D10">
          <w:rPr>
            <w:rStyle w:val="Hyperlink"/>
            <w:rFonts w:cs="Arial"/>
            <w:sz w:val="18"/>
            <w:szCs w:val="18"/>
          </w:rPr>
          <w:t>Clock Oscillators,</w:t>
        </w:r>
      </w:hyperlink>
      <w:r w:rsidRPr="005A2D10">
        <w:rPr>
          <w:rFonts w:cs="Arial"/>
          <w:sz w:val="18"/>
          <w:szCs w:val="18"/>
        </w:rPr>
        <w:t xml:space="preserve"> AEC-Q200/TS16949 </w:t>
      </w:r>
      <w:hyperlink r:id="rId9" w:history="1">
        <w:r w:rsidRPr="005A2D10">
          <w:rPr>
            <w:rStyle w:val="Hyperlink"/>
            <w:rFonts w:cs="Arial"/>
            <w:sz w:val="18"/>
            <w:szCs w:val="18"/>
          </w:rPr>
          <w:t>Crystals</w:t>
        </w:r>
      </w:hyperlink>
      <w:r w:rsidRPr="005A2D10">
        <w:rPr>
          <w:rFonts w:cs="Arial"/>
          <w:sz w:val="18"/>
          <w:szCs w:val="18"/>
        </w:rPr>
        <w:t xml:space="preserve"> &amp; </w:t>
      </w:r>
      <w:hyperlink r:id="rId10" w:history="1">
        <w:r w:rsidRPr="005A2D10">
          <w:rPr>
            <w:rStyle w:val="Hyperlink"/>
            <w:rFonts w:cs="Arial"/>
            <w:sz w:val="18"/>
            <w:szCs w:val="18"/>
          </w:rPr>
          <w:t>Oscillators</w:t>
        </w:r>
      </w:hyperlink>
      <w:r w:rsidRPr="005A2D10">
        <w:rPr>
          <w:rFonts w:cs="Arial"/>
          <w:sz w:val="18"/>
          <w:szCs w:val="18"/>
        </w:rPr>
        <w:t xml:space="preserve">, </w:t>
      </w:r>
      <w:hyperlink r:id="rId11" w:history="1">
        <w:r w:rsidRPr="005A2D10">
          <w:rPr>
            <w:rStyle w:val="Hyperlink"/>
            <w:rFonts w:cs="Arial"/>
            <w:sz w:val="18"/>
            <w:szCs w:val="18"/>
          </w:rPr>
          <w:t>VCXOs,</w:t>
        </w:r>
      </w:hyperlink>
      <w:r w:rsidRPr="005A2D10">
        <w:rPr>
          <w:rFonts w:cs="Arial"/>
          <w:sz w:val="18"/>
          <w:szCs w:val="18"/>
        </w:rPr>
        <w:t xml:space="preserve"> </w:t>
      </w:r>
      <w:hyperlink r:id="rId12" w:history="1">
        <w:r w:rsidRPr="005A2D10">
          <w:rPr>
            <w:rStyle w:val="Hyperlink"/>
            <w:rFonts w:cs="Arial"/>
            <w:sz w:val="18"/>
            <w:szCs w:val="18"/>
          </w:rPr>
          <w:t>TCXOs</w:t>
        </w:r>
      </w:hyperlink>
      <w:r w:rsidRPr="005A2D10">
        <w:rPr>
          <w:rFonts w:cs="Arial"/>
          <w:sz w:val="18"/>
          <w:szCs w:val="18"/>
        </w:rPr>
        <w:t>,</w:t>
      </w:r>
      <w:hyperlink r:id="rId13" w:history="1">
        <w:r w:rsidRPr="005A2D10">
          <w:rPr>
            <w:rStyle w:val="Hyperlink"/>
            <w:rFonts w:cs="Arial"/>
            <w:sz w:val="18"/>
            <w:szCs w:val="18"/>
          </w:rPr>
          <w:t xml:space="preserve"> OCXOs</w:t>
        </w:r>
      </w:hyperlink>
      <w:r w:rsidRPr="005A2D10">
        <w:rPr>
          <w:rFonts w:cs="Arial"/>
          <w:sz w:val="18"/>
          <w:szCs w:val="18"/>
        </w:rPr>
        <w:t xml:space="preserve">, </w:t>
      </w:r>
      <w:hyperlink r:id="rId14" w:history="1">
        <w:r w:rsidRPr="005A2D10">
          <w:rPr>
            <w:rStyle w:val="Hyperlink"/>
            <w:rFonts w:cs="Arial"/>
            <w:sz w:val="18"/>
            <w:szCs w:val="18"/>
          </w:rPr>
          <w:t>GPS Disciplined OCXOs</w:t>
        </w:r>
      </w:hyperlink>
      <w:r w:rsidRPr="005A2D10">
        <w:rPr>
          <w:rFonts w:cs="Arial"/>
          <w:sz w:val="18"/>
          <w:szCs w:val="18"/>
        </w:rPr>
        <w:t xml:space="preserve">, and </w:t>
      </w:r>
      <w:hyperlink r:id="rId15" w:history="1">
        <w:r w:rsidRPr="005A2D10">
          <w:rPr>
            <w:rStyle w:val="Hyperlink"/>
            <w:rFonts w:cs="Arial"/>
            <w:sz w:val="18"/>
            <w:szCs w:val="18"/>
          </w:rPr>
          <w:t>Rubidium Oscillators</w:t>
        </w:r>
      </w:hyperlink>
      <w:r w:rsidRPr="005A2D10">
        <w:rPr>
          <w:rStyle w:val="Hyperlink"/>
          <w:rFonts w:cs="Arial"/>
          <w:sz w:val="18"/>
          <w:szCs w:val="18"/>
        </w:rPr>
        <w:t xml:space="preserve">. </w:t>
      </w:r>
    </w:p>
    <w:p w:rsidR="00E10E05" w:rsidRPr="005A2D10" w:rsidRDefault="00E10E05" w:rsidP="00E10E05">
      <w:pPr>
        <w:pStyle w:val="PressReleaseNotes"/>
        <w:rPr>
          <w:rFonts w:cs="Arial"/>
          <w:sz w:val="18"/>
          <w:szCs w:val="18"/>
        </w:rPr>
      </w:pPr>
      <w:r w:rsidRPr="005A2D10">
        <w:rPr>
          <w:rFonts w:cs="Arial"/>
          <w:sz w:val="18"/>
          <w:szCs w:val="18"/>
          <w:lang w:val="en-US"/>
        </w:rPr>
        <w:t xml:space="preserve">Manufacturing capacity totals over 40 million units per month covering quantities from one off specials to multi-million unit orders. In addition, IQD offers customers a range of engineering support services including: </w:t>
      </w:r>
      <w:r w:rsidRPr="005A2D10">
        <w:rPr>
          <w:rFonts w:cs="Arial"/>
          <w:sz w:val="18"/>
          <w:szCs w:val="18"/>
        </w:rPr>
        <w:t xml:space="preserve">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w:t>
      </w:r>
      <w:r w:rsidRPr="005A2D10">
        <w:rPr>
          <w:rFonts w:cs="Arial"/>
          <w:sz w:val="18"/>
          <w:szCs w:val="18"/>
        </w:rPr>
        <w:lastRenderedPageBreak/>
        <w:t xml:space="preserve">range of products is available direct through our </w:t>
      </w:r>
      <w:hyperlink r:id="rId16" w:history="1">
        <w:r w:rsidRPr="005A2D10">
          <w:rPr>
            <w:rStyle w:val="Hyperlink"/>
            <w:rFonts w:cs="Arial"/>
            <w:sz w:val="18"/>
            <w:szCs w:val="18"/>
          </w:rPr>
          <w:t>sales offices</w:t>
        </w:r>
      </w:hyperlink>
      <w:r w:rsidRPr="005A2D10">
        <w:rPr>
          <w:rFonts w:cs="Arial"/>
          <w:sz w:val="18"/>
          <w:szCs w:val="18"/>
        </w:rPr>
        <w:t xml:space="preserve"> or via our extensive worldwide </w:t>
      </w:r>
      <w:hyperlink r:id="rId17" w:history="1">
        <w:r w:rsidRPr="005A2D10">
          <w:rPr>
            <w:rStyle w:val="Hyperlink"/>
            <w:rFonts w:cs="Arial"/>
            <w:sz w:val="18"/>
            <w:szCs w:val="18"/>
          </w:rPr>
          <w:t>distribution and representative network</w:t>
        </w:r>
      </w:hyperlink>
      <w:r w:rsidRPr="005A2D10">
        <w:rPr>
          <w:rFonts w:cs="Arial"/>
          <w:sz w:val="18"/>
          <w:szCs w:val="18"/>
        </w:rPr>
        <w:t xml:space="preserve">. For more information, visit </w:t>
      </w:r>
      <w:hyperlink r:id="rId18" w:history="1">
        <w:r w:rsidRPr="005A2D10">
          <w:rPr>
            <w:rStyle w:val="Hyperlink"/>
            <w:rFonts w:cs="Arial"/>
            <w:sz w:val="18"/>
            <w:szCs w:val="18"/>
          </w:rPr>
          <w:t>www.iqdfrequencyproducts.com</w:t>
        </w:r>
      </w:hyperlink>
      <w:r w:rsidRPr="005A2D10">
        <w:rPr>
          <w:rFonts w:cs="Arial"/>
          <w:sz w:val="18"/>
          <w:szCs w:val="18"/>
        </w:rPr>
        <w:t>.</w:t>
      </w:r>
    </w:p>
    <w:p w:rsidR="00AA6BFE" w:rsidRPr="005A2D10" w:rsidRDefault="00AA6BFE" w:rsidP="00AA6BFE">
      <w:pPr>
        <w:pStyle w:val="PressReleaseNotesFurtherInformation"/>
        <w:rPr>
          <w:rFonts w:cs="Arial"/>
          <w:sz w:val="18"/>
          <w:szCs w:val="18"/>
        </w:rPr>
      </w:pPr>
      <w:r w:rsidRPr="005A2D10">
        <w:rPr>
          <w:rFonts w:cs="Arial"/>
          <w:sz w:val="18"/>
          <w:szCs w:val="18"/>
        </w:rPr>
        <w:t xml:space="preserve">Further information: </w:t>
      </w:r>
    </w:p>
    <w:p w:rsidR="00AA6BFE" w:rsidRPr="005A2D10" w:rsidRDefault="00AF2668" w:rsidP="00AA6BFE">
      <w:pPr>
        <w:pStyle w:val="PressReleaseNotes"/>
        <w:rPr>
          <w:rFonts w:cs="Arial"/>
          <w:sz w:val="18"/>
          <w:szCs w:val="18"/>
        </w:rPr>
      </w:pPr>
      <w:r w:rsidRPr="005A2D10">
        <w:rPr>
          <w:rFonts w:cs="Arial"/>
          <w:sz w:val="18"/>
          <w:szCs w:val="18"/>
        </w:rPr>
        <w:t>Carly Gray</w:t>
      </w:r>
      <w:r w:rsidR="00AA6BFE" w:rsidRPr="005A2D10">
        <w:rPr>
          <w:rFonts w:cs="Arial"/>
          <w:sz w:val="18"/>
          <w:szCs w:val="18"/>
        </w:rPr>
        <w:br/>
        <w:t>IQD Frequency Products Ltd</w:t>
      </w:r>
      <w:r w:rsidR="00AA6BFE" w:rsidRPr="005A2D10">
        <w:rPr>
          <w:rFonts w:cs="Arial"/>
          <w:sz w:val="18"/>
          <w:szCs w:val="18"/>
        </w:rPr>
        <w:br/>
        <w:t>T: +44 (0)1460 270200</w:t>
      </w:r>
      <w:r w:rsidR="00AA6BFE" w:rsidRPr="005A2D10">
        <w:rPr>
          <w:rFonts w:cs="Arial"/>
          <w:sz w:val="18"/>
          <w:szCs w:val="18"/>
        </w:rPr>
        <w:br/>
        <w:t xml:space="preserve">E: </w:t>
      </w:r>
      <w:hyperlink r:id="rId19" w:history="1">
        <w:r w:rsidRPr="005A2D10">
          <w:rPr>
            <w:rStyle w:val="Hyperlink"/>
            <w:rFonts w:cs="Arial"/>
            <w:sz w:val="18"/>
            <w:szCs w:val="18"/>
          </w:rPr>
          <w:t>Carly-Rose.Gray@iqdfrequencyproducts.com</w:t>
        </w:r>
      </w:hyperlink>
      <w:r w:rsidR="00AA6BFE" w:rsidRPr="005A2D10">
        <w:rPr>
          <w:rFonts w:cs="Arial"/>
          <w:sz w:val="18"/>
          <w:szCs w:val="18"/>
        </w:rPr>
        <w:br/>
        <w:t xml:space="preserve">W: </w:t>
      </w:r>
      <w:hyperlink r:id="rId20" w:history="1">
        <w:r w:rsidR="00AA6BFE" w:rsidRPr="005A2D10">
          <w:rPr>
            <w:rFonts w:cs="Arial"/>
            <w:color w:val="0070C0"/>
            <w:sz w:val="18"/>
            <w:szCs w:val="18"/>
            <w:u w:val="single"/>
          </w:rPr>
          <w:t>www.iqdfrequencyproducts.com</w:t>
        </w:r>
      </w:hyperlink>
    </w:p>
    <w:p w:rsidR="00CC57D0" w:rsidRPr="005A2D10" w:rsidRDefault="00AA6BFE" w:rsidP="00B52507">
      <w:pPr>
        <w:spacing w:after="0" w:line="240" w:lineRule="auto"/>
        <w:rPr>
          <w:rFonts w:cs="Arial"/>
        </w:rPr>
      </w:pPr>
      <w:r w:rsidRPr="005A2D10">
        <w:rPr>
          <w:rFonts w:cs="Arial"/>
          <w:b/>
          <w:bCs/>
          <w:sz w:val="18"/>
          <w:szCs w:val="18"/>
        </w:rPr>
        <w:t>Join us on:</w:t>
      </w:r>
      <w:r w:rsidRPr="005A2D10">
        <w:rPr>
          <w:rFonts w:cs="Arial"/>
          <w:b/>
          <w:bCs/>
          <w:color w:val="1F497D"/>
          <w:sz w:val="18"/>
          <w:szCs w:val="18"/>
        </w:rPr>
        <w:t xml:space="preserve">  </w:t>
      </w:r>
      <w:r w:rsidR="005D6180" w:rsidRPr="005A2D10">
        <w:rPr>
          <w:rFonts w:cs="Arial"/>
          <w:noProof/>
          <w:color w:val="1F497D"/>
          <w:lang w:eastAsia="en-GB"/>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hyperlink r:id="rId22" w:history="1">
        <w:r w:rsidRPr="005A2D10">
          <w:rPr>
            <w:rStyle w:val="Hyperlink"/>
            <w:rFonts w:cs="Arial"/>
            <w:b/>
            <w:bCs/>
            <w:sz w:val="18"/>
            <w:szCs w:val="18"/>
          </w:rPr>
          <w:t>facebook</w:t>
        </w:r>
      </w:hyperlink>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A2D10">
        <w:rPr>
          <w:rFonts w:cs="Arial"/>
          <w:color w:val="1F497D"/>
        </w:rPr>
        <w:t> </w:t>
      </w:r>
      <w:hyperlink r:id="rId24" w:history="1">
        <w:r w:rsidRPr="005A2D10">
          <w:rPr>
            <w:rStyle w:val="Hyperlink"/>
            <w:rFonts w:cs="Arial"/>
            <w:b/>
            <w:bCs/>
            <w:sz w:val="18"/>
            <w:szCs w:val="18"/>
          </w:rPr>
          <w:t>Twitter</w:t>
        </w:r>
      </w:hyperlink>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hyperlink r:id="rId26" w:history="1">
        <w:r w:rsidRPr="005A2D10">
          <w:rPr>
            <w:rStyle w:val="Hyperlink"/>
            <w:rFonts w:cs="Arial"/>
            <w:b/>
            <w:bCs/>
            <w:sz w:val="18"/>
            <w:szCs w:val="18"/>
          </w:rPr>
          <w:t>LinkedIn</w:t>
        </w:r>
      </w:hyperlink>
      <w:r w:rsidRPr="005A2D10">
        <w:rPr>
          <w:rFonts w:cs="Arial"/>
          <w:b/>
          <w:bCs/>
          <w:color w:val="1F497D"/>
          <w:sz w:val="18"/>
          <w:szCs w:val="18"/>
        </w:rPr>
        <w:t xml:space="preserve"> </w:t>
      </w:r>
      <w:r w:rsidR="005D6180" w:rsidRPr="005A2D10">
        <w:rPr>
          <w:rFonts w:cs="Arial"/>
          <w:noProof/>
          <w:lang w:eastAsia="en-GB"/>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5A2D10">
        <w:rPr>
          <w:rFonts w:cs="Arial"/>
        </w:rPr>
        <w:t xml:space="preserve"> </w:t>
      </w:r>
      <w:hyperlink r:id="rId28" w:anchor="115636882866960685149/posts" w:history="1">
        <w:r w:rsidRPr="005A2D10">
          <w:rPr>
            <w:rStyle w:val="Hyperlink"/>
            <w:rFonts w:cs="Arial"/>
            <w:b/>
            <w:bCs/>
            <w:sz w:val="18"/>
            <w:szCs w:val="18"/>
          </w:rPr>
          <w:t>Google Plus</w:t>
        </w:r>
      </w:hyperlink>
    </w:p>
    <w:sectPr w:rsidR="00CC57D0" w:rsidRPr="005A2D10" w:rsidSect="00B52507">
      <w:footerReference w:type="default" r:id="rId29"/>
      <w:headerReference w:type="first" r:id="rId30"/>
      <w:footerReference w:type="first" r:id="rId31"/>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4B" w:rsidRDefault="0049594B" w:rsidP="006B3A27">
      <w:pPr>
        <w:spacing w:after="0" w:line="240" w:lineRule="auto"/>
      </w:pPr>
      <w:r>
        <w:separator/>
      </w:r>
    </w:p>
  </w:endnote>
  <w:endnote w:type="continuationSeparator" w:id="0">
    <w:p w:rsidR="0049594B" w:rsidRDefault="0049594B"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eastAsia="en-GB"/>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4B" w:rsidRDefault="0049594B" w:rsidP="006B3A27">
      <w:pPr>
        <w:spacing w:after="0" w:line="240" w:lineRule="auto"/>
      </w:pPr>
      <w:r>
        <w:separator/>
      </w:r>
    </w:p>
  </w:footnote>
  <w:footnote w:type="continuationSeparator" w:id="0">
    <w:p w:rsidR="0049594B" w:rsidRDefault="0049594B"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eastAsia="en-GB"/>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A5A5B"/>
    <w:rsid w:val="000A7AEE"/>
    <w:rsid w:val="000A7DFF"/>
    <w:rsid w:val="000C364B"/>
    <w:rsid w:val="000C45E2"/>
    <w:rsid w:val="000C77F2"/>
    <w:rsid w:val="000E5161"/>
    <w:rsid w:val="00110B1B"/>
    <w:rsid w:val="00111941"/>
    <w:rsid w:val="00111B6F"/>
    <w:rsid w:val="00111C0A"/>
    <w:rsid w:val="00136E00"/>
    <w:rsid w:val="00172498"/>
    <w:rsid w:val="00185630"/>
    <w:rsid w:val="00187E95"/>
    <w:rsid w:val="001D2410"/>
    <w:rsid w:val="001D6963"/>
    <w:rsid w:val="001E5FD6"/>
    <w:rsid w:val="002205AB"/>
    <w:rsid w:val="00224418"/>
    <w:rsid w:val="002264F3"/>
    <w:rsid w:val="00243C6B"/>
    <w:rsid w:val="00296D89"/>
    <w:rsid w:val="002A0019"/>
    <w:rsid w:val="002E7256"/>
    <w:rsid w:val="00305E33"/>
    <w:rsid w:val="0032410B"/>
    <w:rsid w:val="00341651"/>
    <w:rsid w:val="00376C6A"/>
    <w:rsid w:val="00381968"/>
    <w:rsid w:val="00384C76"/>
    <w:rsid w:val="003973C8"/>
    <w:rsid w:val="003A5246"/>
    <w:rsid w:val="003D6528"/>
    <w:rsid w:val="003F55CD"/>
    <w:rsid w:val="003F5B70"/>
    <w:rsid w:val="00445E41"/>
    <w:rsid w:val="0045391C"/>
    <w:rsid w:val="00473327"/>
    <w:rsid w:val="00477529"/>
    <w:rsid w:val="004878DD"/>
    <w:rsid w:val="0049433D"/>
    <w:rsid w:val="0049594B"/>
    <w:rsid w:val="004B7359"/>
    <w:rsid w:val="004C2335"/>
    <w:rsid w:val="004D0464"/>
    <w:rsid w:val="00500F4B"/>
    <w:rsid w:val="00510FF8"/>
    <w:rsid w:val="00514FDF"/>
    <w:rsid w:val="00516147"/>
    <w:rsid w:val="005208B7"/>
    <w:rsid w:val="0052441D"/>
    <w:rsid w:val="00526F98"/>
    <w:rsid w:val="00527FF6"/>
    <w:rsid w:val="00557C75"/>
    <w:rsid w:val="00557FBE"/>
    <w:rsid w:val="0056089A"/>
    <w:rsid w:val="005703C1"/>
    <w:rsid w:val="00575CDB"/>
    <w:rsid w:val="005944DC"/>
    <w:rsid w:val="005A2D10"/>
    <w:rsid w:val="005D6180"/>
    <w:rsid w:val="006072D4"/>
    <w:rsid w:val="00675254"/>
    <w:rsid w:val="00687629"/>
    <w:rsid w:val="006A672F"/>
    <w:rsid w:val="006B3A27"/>
    <w:rsid w:val="006B64C3"/>
    <w:rsid w:val="006B666F"/>
    <w:rsid w:val="006D206A"/>
    <w:rsid w:val="006D4EA5"/>
    <w:rsid w:val="007377DF"/>
    <w:rsid w:val="00751B6C"/>
    <w:rsid w:val="00757B16"/>
    <w:rsid w:val="00757C20"/>
    <w:rsid w:val="00765EC7"/>
    <w:rsid w:val="007A21F8"/>
    <w:rsid w:val="007A446D"/>
    <w:rsid w:val="007A5E97"/>
    <w:rsid w:val="007E39F7"/>
    <w:rsid w:val="007E41DC"/>
    <w:rsid w:val="007F305F"/>
    <w:rsid w:val="007F4535"/>
    <w:rsid w:val="008025D7"/>
    <w:rsid w:val="00816A59"/>
    <w:rsid w:val="00827389"/>
    <w:rsid w:val="00834E6E"/>
    <w:rsid w:val="00843AC3"/>
    <w:rsid w:val="00846DD9"/>
    <w:rsid w:val="00863C09"/>
    <w:rsid w:val="00863D77"/>
    <w:rsid w:val="00874F2D"/>
    <w:rsid w:val="008868FC"/>
    <w:rsid w:val="00895DFE"/>
    <w:rsid w:val="008A6471"/>
    <w:rsid w:val="008C1F04"/>
    <w:rsid w:val="008C29A5"/>
    <w:rsid w:val="0091149D"/>
    <w:rsid w:val="00914E2F"/>
    <w:rsid w:val="00960720"/>
    <w:rsid w:val="00967EA7"/>
    <w:rsid w:val="00986DBE"/>
    <w:rsid w:val="009A16F9"/>
    <w:rsid w:val="009A303D"/>
    <w:rsid w:val="009C63D3"/>
    <w:rsid w:val="00A567BC"/>
    <w:rsid w:val="00A64818"/>
    <w:rsid w:val="00A710A0"/>
    <w:rsid w:val="00AA3B97"/>
    <w:rsid w:val="00AA6BFE"/>
    <w:rsid w:val="00AC45D2"/>
    <w:rsid w:val="00AC7675"/>
    <w:rsid w:val="00AF2668"/>
    <w:rsid w:val="00B0041D"/>
    <w:rsid w:val="00B10780"/>
    <w:rsid w:val="00B25601"/>
    <w:rsid w:val="00B52507"/>
    <w:rsid w:val="00B67F5F"/>
    <w:rsid w:val="00BA074B"/>
    <w:rsid w:val="00BA6521"/>
    <w:rsid w:val="00BF350E"/>
    <w:rsid w:val="00C03003"/>
    <w:rsid w:val="00C1235C"/>
    <w:rsid w:val="00C17A05"/>
    <w:rsid w:val="00C3240D"/>
    <w:rsid w:val="00C560B3"/>
    <w:rsid w:val="00CA1738"/>
    <w:rsid w:val="00CB34A1"/>
    <w:rsid w:val="00CC27EC"/>
    <w:rsid w:val="00CC579D"/>
    <w:rsid w:val="00CC57D0"/>
    <w:rsid w:val="00D26499"/>
    <w:rsid w:val="00D3630D"/>
    <w:rsid w:val="00D7681B"/>
    <w:rsid w:val="00D86E7F"/>
    <w:rsid w:val="00D924F0"/>
    <w:rsid w:val="00DD31A7"/>
    <w:rsid w:val="00DD7E9E"/>
    <w:rsid w:val="00DF06AD"/>
    <w:rsid w:val="00DF15D4"/>
    <w:rsid w:val="00DF3FE2"/>
    <w:rsid w:val="00E10E05"/>
    <w:rsid w:val="00E31237"/>
    <w:rsid w:val="00E56394"/>
    <w:rsid w:val="00E60C38"/>
    <w:rsid w:val="00E72DD6"/>
    <w:rsid w:val="00E83E6C"/>
    <w:rsid w:val="00E92EB3"/>
    <w:rsid w:val="00E935C8"/>
    <w:rsid w:val="00EA7632"/>
    <w:rsid w:val="00ED4691"/>
    <w:rsid w:val="00F50F60"/>
    <w:rsid w:val="00FC23EB"/>
    <w:rsid w:val="00FC72C9"/>
    <w:rsid w:val="00FE5854"/>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products/search/?type=crystal-clock-oscillator" TargetMode="External"/><Relationship Id="rId13" Type="http://schemas.openxmlformats.org/officeDocument/2006/relationships/hyperlink" Target="http://www.iqdfrequencyproducts.com/products/search/?type=ocxo" TargetMode="External"/><Relationship Id="rId18" Type="http://schemas.openxmlformats.org/officeDocument/2006/relationships/hyperlink" Target="http://www.iqdfrequencyproducts.com" TargetMode="External"/><Relationship Id="rId26" Type="http://schemas.openxmlformats.org/officeDocument/2006/relationships/hyperlink" Target="http://www.linkedin.com/company/iqd-frequency-products-ltd"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iqdfrequencyproducts.com/products/search/?type=quartz-crystal" TargetMode="External"/><Relationship Id="rId12" Type="http://schemas.openxmlformats.org/officeDocument/2006/relationships/hyperlink" Target="http://www.iqdfrequencyproducts.com/products/search/?type=tcxos" TargetMode="External"/><Relationship Id="rId17" Type="http://schemas.openxmlformats.org/officeDocument/2006/relationships/hyperlink" Target="http://www.iqdfrequencyproducts.com/distributors/"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qdfrequencyproducts.com/contact/" TargetMode="External"/><Relationship Id="rId20" Type="http://schemas.openxmlformats.org/officeDocument/2006/relationships/hyperlink" Target="http://www.iqdfrequencyproduct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products/search/?type=vcxo" TargetMode="External"/><Relationship Id="rId24" Type="http://schemas.openxmlformats.org/officeDocument/2006/relationships/hyperlink" Target="https://twitter.com/iqdfrequen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qdfrequencyproducts.com/products/search/?type=rubidium-oscillators" TargetMode="External"/><Relationship Id="rId23" Type="http://schemas.openxmlformats.org/officeDocument/2006/relationships/image" Target="media/image2.png"/><Relationship Id="rId28" Type="http://schemas.openxmlformats.org/officeDocument/2006/relationships/hyperlink" Target="https://plus.google.com/115636882866960685149/posts" TargetMode="External"/><Relationship Id="rId10"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19" Type="http://schemas.openxmlformats.org/officeDocument/2006/relationships/hyperlink" Target="mailto:Carly-Rose.Gray@iqdfrequencyproduct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14" Type="http://schemas.openxmlformats.org/officeDocument/2006/relationships/hyperlink" Target="http://www.iqdfrequencyproducts.com/products/search/?type=gps-disciplined-ocxos" TargetMode="External"/><Relationship Id="rId22" Type="http://schemas.openxmlformats.org/officeDocument/2006/relationships/hyperlink" Target="http://www.facebook.com/IQDFrequencyProducts" TargetMode="External"/><Relationship Id="rId27" Type="http://schemas.openxmlformats.org/officeDocument/2006/relationships/image" Target="media/image4.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Harriet Charles</cp:lastModifiedBy>
  <cp:revision>5</cp:revision>
  <cp:lastPrinted>2015-08-21T16:09:00Z</cp:lastPrinted>
  <dcterms:created xsi:type="dcterms:W3CDTF">2017-03-03T14:38:00Z</dcterms:created>
  <dcterms:modified xsi:type="dcterms:W3CDTF">2017-03-06T11:13:00Z</dcterms:modified>
</cp:coreProperties>
</file>