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488)</w:t>
      </w:r>
    </w:p>
    <w:p>
      <w:pPr>
        <w:pStyle w:val="PressReleaseDate"/>
      </w:pPr>
      <w:r>
        <w:t>18 JANUARY 2021</w:t>
      </w:r>
      <w:r>
        <w:tab/>
        <w:t>FOR IMMEDIATE RELEASE</w:t>
      </w:r>
    </w:p>
    <w:p>
      <w:pPr>
        <w:pStyle w:val="PlainText"/>
        <w:rPr>
          <w:rFonts w:cs="Arial"/>
          <w:b/>
          <w:sz w:val="36"/>
          <w:szCs w:val="36"/>
          <w:lang w:eastAsia="en-GB"/>
        </w:rPr>
      </w:pPr>
      <w:bookmarkStart w:id="0" w:name="_GoBack"/>
      <w:bookmarkEnd w:id="0"/>
    </w:p>
    <w:p>
      <w:pPr>
        <w:jc w:val="center"/>
        <w:rPr>
          <w:rFonts w:cs="Arial"/>
          <w:b/>
          <w:sz w:val="35"/>
          <w:szCs w:val="35"/>
        </w:rPr>
      </w:pPr>
      <w:r>
        <w:rPr>
          <w:rFonts w:cs="Arial"/>
          <w:b/>
          <w:sz w:val="35"/>
          <w:szCs w:val="35"/>
        </w:rPr>
        <w:t>IQD adds 5 V atomic clock to its portfolio</w:t>
      </w:r>
    </w:p>
    <w:p>
      <w:pPr>
        <w:rPr>
          <w:rFonts w:asciiTheme="minorBidi" w:hAnsiTheme="minorBidi"/>
          <w:i/>
          <w:iCs/>
          <w:szCs w:val="20"/>
        </w:rPr>
      </w:pPr>
      <w:r>
        <w:rPr>
          <w:rFonts w:asciiTheme="minorBidi" w:hAnsiTheme="minorBidi"/>
          <w:i/>
          <w:iCs/>
          <w:szCs w:val="20"/>
        </w:rPr>
        <w:t xml:space="preserve">IQD Frequency Products introduces the IQRB-4, a 5 V rubidium oscillator </w:t>
      </w:r>
    </w:p>
    <w:p>
      <w:pPr>
        <w:rPr>
          <w:rFonts w:asciiTheme="minorBidi" w:hAnsiTheme="minorBidi"/>
          <w:szCs w:val="20"/>
        </w:rPr>
      </w:pPr>
      <w:r>
        <w:rPr>
          <w:rFonts w:asciiTheme="minorBidi" w:hAnsiTheme="minorBidi"/>
          <w:szCs w:val="20"/>
        </w:rPr>
        <w:t>The new IQRB-4 bridges the gap between the 12 V powered IQRB-1, IQRB-2 and IQRB-3 and the recently released 3.3 V powered ICPT-1.</w:t>
      </w:r>
    </w:p>
    <w:p>
      <w:pPr>
        <w:rPr>
          <w:rFonts w:asciiTheme="minorBidi" w:hAnsiTheme="minorBidi"/>
          <w:szCs w:val="20"/>
        </w:rPr>
      </w:pPr>
      <w:r>
        <w:rPr>
          <w:rFonts w:asciiTheme="minorBidi" w:hAnsiTheme="minorBidi"/>
          <w:szCs w:val="20"/>
        </w:rPr>
        <w:t xml:space="preserve">IQD has been active in the frequency products market for over 45 years and in recent years developed its know-how to specialize in the field of atomic clocks. The company has invested in its design and technical measurement capabilities at its head office in the UK, which also acts as the </w:t>
      </w:r>
      <w:proofErr w:type="spellStart"/>
      <w:r>
        <w:rPr>
          <w:rFonts w:asciiTheme="minorBidi" w:hAnsiTheme="minorBidi"/>
          <w:szCs w:val="20"/>
        </w:rPr>
        <w:t>center</w:t>
      </w:r>
      <w:proofErr w:type="spellEnd"/>
      <w:r>
        <w:rPr>
          <w:rFonts w:asciiTheme="minorBidi" w:hAnsiTheme="minorBidi"/>
          <w:szCs w:val="20"/>
        </w:rPr>
        <w:t xml:space="preserve"> of excellence for frequency products within the </w:t>
      </w:r>
      <w:proofErr w:type="spellStart"/>
      <w:r>
        <w:rPr>
          <w:rFonts w:asciiTheme="minorBidi" w:hAnsiTheme="minorBidi"/>
          <w:szCs w:val="20"/>
        </w:rPr>
        <w:t>Wurth</w:t>
      </w:r>
      <w:proofErr w:type="spellEnd"/>
      <w:r>
        <w:rPr>
          <w:rFonts w:asciiTheme="minorBidi" w:hAnsiTheme="minorBidi"/>
          <w:szCs w:val="20"/>
        </w:rPr>
        <w:t xml:space="preserve"> </w:t>
      </w:r>
      <w:proofErr w:type="spellStart"/>
      <w:r>
        <w:rPr>
          <w:rFonts w:asciiTheme="minorBidi" w:hAnsiTheme="minorBidi"/>
          <w:szCs w:val="20"/>
        </w:rPr>
        <w:t>Elektronik</w:t>
      </w:r>
      <w:proofErr w:type="spellEnd"/>
      <w:r>
        <w:rPr>
          <w:rFonts w:asciiTheme="minorBidi" w:hAnsiTheme="minorBidi"/>
          <w:szCs w:val="20"/>
        </w:rPr>
        <w:t xml:space="preserve"> eiSos Group. This means that customers and interested parties can be offered the maximum possible service that IQD and </w:t>
      </w:r>
      <w:proofErr w:type="spellStart"/>
      <w:r>
        <w:rPr>
          <w:rFonts w:asciiTheme="minorBidi" w:hAnsiTheme="minorBidi"/>
          <w:szCs w:val="20"/>
        </w:rPr>
        <w:t>Wurth</w:t>
      </w:r>
      <w:proofErr w:type="spellEnd"/>
      <w:r>
        <w:rPr>
          <w:rFonts w:asciiTheme="minorBidi" w:hAnsiTheme="minorBidi"/>
          <w:szCs w:val="20"/>
        </w:rPr>
        <w:t xml:space="preserve"> eiSos are widely known for. This service combined with excellent quality and reliability makes IQD the best choice for rubidium atomic clocks.</w:t>
      </w:r>
    </w:p>
    <w:p>
      <w:pPr>
        <w:rPr>
          <w:rFonts w:asciiTheme="minorBidi" w:hAnsiTheme="minorBidi"/>
          <w:szCs w:val="20"/>
        </w:rPr>
      </w:pPr>
      <w:r>
        <w:rPr>
          <w:rFonts w:asciiTheme="minorBidi" w:hAnsiTheme="minorBidi"/>
          <w:szCs w:val="20"/>
        </w:rPr>
        <w:t>The IQRB-4 offers very good short term and long term stability as well as good phase noise, all combined in a compact package of only 50.8 x 50.8 x 25 mm. In addition to the 5 V supply voltage, the IQRB-4 comes with a standard CMOS signal output. This is ideal for most applications, as they require a CMOS signal anyway.</w:t>
      </w:r>
    </w:p>
    <w:p>
      <w:pPr>
        <w:pStyle w:val="Ends"/>
        <w:jc w:val="left"/>
        <w:rPr>
          <w:rFonts w:asciiTheme="minorBidi" w:eastAsiaTheme="minorEastAsia" w:hAnsiTheme="minorBidi" w:cstheme="minorBidi"/>
          <w:b w:val="0"/>
          <w:sz w:val="20"/>
          <w:szCs w:val="20"/>
          <w:lang w:val="en-US" w:eastAsia="zh-CN"/>
        </w:rPr>
      </w:pPr>
      <w:r>
        <w:rPr>
          <w:rFonts w:asciiTheme="minorBidi" w:eastAsiaTheme="minorEastAsia" w:hAnsiTheme="minorBidi" w:cstheme="minorBidi"/>
          <w:b w:val="0"/>
          <w:sz w:val="20"/>
          <w:szCs w:val="20"/>
          <w:lang w:val="en-US" w:eastAsia="zh-CN"/>
        </w:rPr>
        <w:t xml:space="preserve">The IQRB-4 is perfectly suited as a stand-alone time reference, for example for communication applications or in network structures. In addition, atomic clocks are an important component of smart and autonomous networks, as well as everywhere where exact time and phase synchronization is required. </w:t>
      </w:r>
    </w:p>
    <w:p>
      <w:pPr>
        <w:rPr>
          <w:rFonts w:asciiTheme="minorBidi" w:hAnsiTheme="minorBidi"/>
          <w:szCs w:val="20"/>
        </w:rPr>
      </w:pPr>
      <w:r>
        <w:rPr>
          <w:rFonts w:asciiTheme="minorBidi" w:hAnsiTheme="minorBidi"/>
          <w:szCs w:val="20"/>
        </w:rPr>
        <w:t xml:space="preserve">More information about the IQRB-4 and the other Rubidium oscillators can be found at </w:t>
      </w:r>
      <w:hyperlink r:id="rId8" w:history="1">
        <w:r>
          <w:rPr>
            <w:rStyle w:val="Hyperlink"/>
            <w:rFonts w:asciiTheme="minorBidi" w:hAnsiTheme="minorBidi"/>
            <w:szCs w:val="20"/>
          </w:rPr>
          <w:t>www.iqdfrequencyproducts.com</w:t>
        </w:r>
      </w:hyperlink>
      <w:r>
        <w:rPr>
          <w:rFonts w:asciiTheme="minorBidi" w:hAnsiTheme="minorBidi"/>
          <w:szCs w:val="20"/>
        </w:rPr>
        <w:t>. For further questions, please feel free to contact our sales and support teams at any time.</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lastRenderedPageBreak/>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D83A-950C-4784-A951-C27B359A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4360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3</cp:revision>
  <cp:lastPrinted>2015-08-21T16:09:00Z</cp:lastPrinted>
  <dcterms:created xsi:type="dcterms:W3CDTF">2020-12-16T08:44:00Z</dcterms:created>
  <dcterms:modified xsi:type="dcterms:W3CDTF">2020-12-17T12:38:00Z</dcterms:modified>
</cp:coreProperties>
</file>