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491)</w:t>
      </w:r>
    </w:p>
    <w:p>
      <w:pPr>
        <w:pStyle w:val="PressReleaseDate"/>
      </w:pPr>
      <w:r>
        <w:t>12. april 2021</w:t>
      </w:r>
      <w:r>
        <w:tab/>
        <w:t>FOR IMMEDIATE RELEASE</w:t>
      </w:r>
    </w:p>
    <w:p>
      <w:pPr>
        <w:pStyle w:val="PlainText"/>
        <w:rPr>
          <w:rFonts w:cs="Arial"/>
          <w:b/>
          <w:sz w:val="36"/>
          <w:szCs w:val="36"/>
          <w:lang w:eastAsia="en-GB"/>
        </w:rPr>
      </w:pPr>
    </w:p>
    <w:p>
      <w:pPr>
        <w:jc w:val="center"/>
        <w:rPr>
          <w:b/>
          <w:bCs/>
          <w:sz w:val="35"/>
          <w:szCs w:val="35"/>
        </w:rPr>
      </w:pPr>
      <w:r>
        <w:rPr>
          <w:b/>
          <w:bCs/>
          <w:sz w:val="35"/>
          <w:szCs w:val="35"/>
        </w:rPr>
        <w:t>IQRB-3: low noise rubidium oscillator with 1 PPS input/output</w:t>
      </w:r>
    </w:p>
    <w:p>
      <w:pPr>
        <w:pStyle w:val="Ends"/>
        <w:jc w:val="left"/>
        <w:rPr>
          <w:rFonts w:cs="Times New Roman"/>
          <w:b w:val="0"/>
          <w:i/>
          <w:iCs/>
          <w:sz w:val="20"/>
        </w:rPr>
      </w:pPr>
      <w:r>
        <w:rPr>
          <w:rFonts w:cs="Times New Roman"/>
          <w:b w:val="0"/>
          <w:i/>
          <w:iCs/>
          <w:sz w:val="20"/>
        </w:rPr>
        <w:t xml:space="preserve">Updates on IQD’s IQRB-3 rubidium oscillator available. </w:t>
      </w:r>
    </w:p>
    <w:p>
      <w:pPr>
        <w:pStyle w:val="Ends"/>
        <w:jc w:val="left"/>
        <w:rPr>
          <w:rFonts w:cs="Times New Roman"/>
          <w:b w:val="0"/>
          <w:sz w:val="20"/>
        </w:rPr>
      </w:pPr>
      <w:r>
        <w:rPr>
          <w:rFonts w:cs="Times New Roman"/>
          <w:b w:val="0"/>
          <w:sz w:val="20"/>
        </w:rPr>
        <w:t>IQD Frequency Products is currently focusing its engineering expertise on providing best-in-class rubidium atomic clock oscillators. Following the recent releases of new products in this portfolio, the ICPT-1 and the IQRB-4, and an extensive update on the IQRB-1, IQD is now able to share new data on the IQRB-3.</w:t>
      </w:r>
    </w:p>
    <w:p>
      <w:pPr>
        <w:pStyle w:val="Ends"/>
        <w:jc w:val="left"/>
        <w:rPr>
          <w:rFonts w:cs="Times New Roman"/>
          <w:b w:val="0"/>
          <w:sz w:val="20"/>
        </w:rPr>
      </w:pPr>
      <w:r>
        <w:rPr>
          <w:rFonts w:cs="Times New Roman"/>
          <w:b w:val="0"/>
          <w:sz w:val="20"/>
        </w:rPr>
        <w:t xml:space="preserve">The IQRB-3 can be synchronised to a 1 PPS signal as well as used as a 1 PPS source. Additionally, it offers superb phase noise performance with a close in phase noise typically at -110 </w:t>
      </w:r>
      <w:proofErr w:type="spellStart"/>
      <w:r>
        <w:rPr>
          <w:rFonts w:cs="Times New Roman"/>
          <w:b w:val="0"/>
          <w:sz w:val="20"/>
        </w:rPr>
        <w:t>dBc</w:t>
      </w:r>
      <w:proofErr w:type="spellEnd"/>
      <w:r>
        <w:rPr>
          <w:rFonts w:cs="Times New Roman"/>
          <w:b w:val="0"/>
          <w:sz w:val="20"/>
        </w:rPr>
        <w:t xml:space="preserve">/Hz @ 1 Hz and a noise floor as low as -158 </w:t>
      </w:r>
      <w:proofErr w:type="spellStart"/>
      <w:r>
        <w:rPr>
          <w:rFonts w:cs="Times New Roman"/>
          <w:b w:val="0"/>
          <w:sz w:val="20"/>
        </w:rPr>
        <w:t>dBc</w:t>
      </w:r>
      <w:proofErr w:type="spellEnd"/>
      <w:r>
        <w:rPr>
          <w:rFonts w:cs="Times New Roman"/>
          <w:b w:val="0"/>
          <w:sz w:val="20"/>
        </w:rPr>
        <w:t>/Hz. Furthermore, it combines tight tolerance and ±0.3 ppb temperature stability (-20 to 60 °C) with great short term and long term stability. This makes the IQRB-3 the ideal fit for timing applications that require a very precise frequency.</w:t>
      </w:r>
      <w:bookmarkStart w:id="0" w:name="_GoBack"/>
      <w:bookmarkEnd w:id="0"/>
    </w:p>
    <w:p>
      <w:pPr>
        <w:pStyle w:val="Ends"/>
        <w:jc w:val="left"/>
        <w:rPr>
          <w:rFonts w:cs="Times New Roman"/>
          <w:b w:val="0"/>
          <w:sz w:val="20"/>
        </w:rPr>
      </w:pPr>
      <w:r>
        <w:rPr>
          <w:rFonts w:cs="Times New Roman"/>
          <w:b w:val="0"/>
          <w:sz w:val="20"/>
        </w:rPr>
        <w:t>As with all our high-end products, we recognize that measurements given on the datasheet are specific to the test setup and environment, that’s why we have compiled a handbook documenting the precise details for each line on the datasheet. If these don’t match your environment, we are happy to adapt and repeat our measurements as per your requirements.</w:t>
      </w:r>
    </w:p>
    <w:p>
      <w:pPr>
        <w:pStyle w:val="Ends"/>
        <w:jc w:val="left"/>
        <w:rPr>
          <w:rFonts w:cs="Times New Roman"/>
          <w:b w:val="0"/>
          <w:sz w:val="20"/>
        </w:rPr>
      </w:pPr>
      <w:r>
        <w:rPr>
          <w:rFonts w:cs="Times New Roman"/>
          <w:b w:val="0"/>
          <w:sz w:val="20"/>
        </w:rPr>
        <w:t xml:space="preserve">For more information on our IQRB-3 or our rubidium portfolio, please visit our website on </w:t>
      </w:r>
      <w:hyperlink r:id="rId8" w:history="1">
        <w:r>
          <w:rPr>
            <w:rStyle w:val="Hyperlink"/>
            <w:rFonts w:cs="Times New Roman"/>
            <w:b w:val="0"/>
            <w:sz w:val="20"/>
          </w:rPr>
          <w:t>www.iqdfrequencyproducts.com</w:t>
        </w:r>
      </w:hyperlink>
      <w:r>
        <w:rPr>
          <w:rFonts w:cs="Times New Roman"/>
          <w:b w:val="0"/>
          <w:sz w:val="20"/>
        </w:rPr>
        <w:t xml:space="preserve">.  </w:t>
      </w:r>
    </w:p>
    <w:p>
      <w:pPr>
        <w:pStyle w:val="Ends"/>
        <w:jc w:val="left"/>
        <w:rPr>
          <w:rFonts w:cs="Times New Roman"/>
          <w:b w:val="0"/>
          <w:sz w:val="20"/>
        </w:rPr>
      </w:pPr>
      <w:r>
        <w:rPr>
          <w:rFonts w:cs="Times New Roman"/>
          <w:b w:val="0"/>
          <w:sz w:val="20"/>
        </w:rPr>
        <w:t>If you have further questions or would like to get a copy of the new IQRB-3 handbook, please contact our sales office.</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BECE-BCBE-4DF2-B24B-2BDE0D2C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4158</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8</cp:revision>
  <cp:lastPrinted>2015-08-21T16:09:00Z</cp:lastPrinted>
  <dcterms:created xsi:type="dcterms:W3CDTF">2021-03-16T08:48:00Z</dcterms:created>
  <dcterms:modified xsi:type="dcterms:W3CDTF">2021-04-09T09:43:00Z</dcterms:modified>
</cp:coreProperties>
</file>